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F403" w14:textId="77777777" w:rsidR="006E725F" w:rsidRPr="003C0551" w:rsidRDefault="006E725F" w:rsidP="006E725F"/>
    <w:p w14:paraId="089FD728" w14:textId="77777777" w:rsidR="006E725F" w:rsidRPr="003C0551" w:rsidRDefault="006E725F" w:rsidP="006E725F"/>
    <w:p w14:paraId="75FDE0A4" w14:textId="77777777" w:rsidR="006E725F" w:rsidRDefault="006E725F" w:rsidP="006E725F">
      <w:pPr>
        <w:rPr>
          <w:rFonts w:ascii="Arial" w:hAnsi="Arial" w:cs="Arial"/>
          <w:b/>
          <w:color w:val="3C8C77" w:themeColor="background2" w:themeTint="BF"/>
          <w:sz w:val="44"/>
          <w:szCs w:val="44"/>
        </w:rPr>
      </w:pPr>
    </w:p>
    <w:p w14:paraId="01793BF1" w14:textId="675DACE2" w:rsidR="006E725F" w:rsidRPr="00A72509" w:rsidRDefault="00AC4428" w:rsidP="006E725F">
      <w:pPr>
        <w:rPr>
          <w:rFonts w:ascii="Arial" w:hAnsi="Arial" w:cs="Arial"/>
          <w:sz w:val="44"/>
          <w:szCs w:val="44"/>
        </w:rPr>
      </w:pPr>
      <w:r w:rsidRPr="00A72509">
        <w:rPr>
          <w:rFonts w:ascii="Arial" w:hAnsi="Arial" w:cs="Arial"/>
          <w:b/>
          <w:color w:val="3C8C77" w:themeColor="background2" w:themeTint="BF"/>
          <w:sz w:val="44"/>
          <w:szCs w:val="44"/>
        </w:rPr>
        <w:t xml:space="preserve">AQUALESS </w:t>
      </w:r>
      <w:r w:rsidR="00E95CA8">
        <w:rPr>
          <w:rFonts w:ascii="Arial" w:hAnsi="Arial" w:cs="Arial"/>
          <w:b/>
          <w:color w:val="3C8C77" w:themeColor="background2" w:themeTint="BF"/>
          <w:sz w:val="44"/>
          <w:szCs w:val="44"/>
        </w:rPr>
        <w:t>PANTONE</w:t>
      </w:r>
      <w:r w:rsidR="004D6A79">
        <w:rPr>
          <w:rFonts w:ascii="Arial" w:hAnsi="Arial" w:cs="Arial"/>
          <w:b/>
          <w:color w:val="3C8C77" w:themeColor="background2" w:themeTint="BF"/>
          <w:sz w:val="44"/>
          <w:szCs w:val="44"/>
        </w:rPr>
        <w:t>®</w:t>
      </w:r>
      <w:r w:rsidR="00E95CA8">
        <w:rPr>
          <w:rFonts w:ascii="Arial" w:hAnsi="Arial" w:cs="Arial"/>
          <w:b/>
          <w:color w:val="3C8C77" w:themeColor="background2" w:themeTint="BF"/>
          <w:sz w:val="44"/>
          <w:szCs w:val="44"/>
        </w:rPr>
        <w:t xml:space="preserve"> BASES</w:t>
      </w:r>
      <w:r w:rsidR="006E725F" w:rsidRPr="00A72509">
        <w:rPr>
          <w:rFonts w:ascii="Arial" w:hAnsi="Arial" w:cs="Arial"/>
          <w:b/>
          <w:sz w:val="44"/>
          <w:szCs w:val="44"/>
        </w:rPr>
        <w:tab/>
      </w:r>
    </w:p>
    <w:p w14:paraId="22FD4B6B" w14:textId="77777777" w:rsidR="006E725F" w:rsidRPr="00A72509" w:rsidRDefault="006E725F" w:rsidP="006E725F">
      <w:pPr>
        <w:rPr>
          <w:rFonts w:ascii="Arial" w:hAnsi="Arial" w:cs="Arial"/>
        </w:rPr>
      </w:pPr>
    </w:p>
    <w:p w14:paraId="3DA5D96C" w14:textId="77777777" w:rsidR="006E725F" w:rsidRPr="00A72509" w:rsidRDefault="006E725F" w:rsidP="006E725F">
      <w:pPr>
        <w:rPr>
          <w:rFonts w:ascii="Arial" w:hAnsi="Arial" w:cs="Arial"/>
        </w:rPr>
      </w:pPr>
    </w:p>
    <w:p w14:paraId="6A430A8E" w14:textId="77777777" w:rsidR="006E725F" w:rsidRPr="00A72509" w:rsidRDefault="006E725F" w:rsidP="006E725F">
      <w:pPr>
        <w:rPr>
          <w:rFonts w:ascii="Arial" w:hAnsi="Arial" w:cs="Arial"/>
          <w:b/>
          <w:bCs/>
          <w:sz w:val="28"/>
          <w:szCs w:val="28"/>
          <w:u w:val="single"/>
        </w:rPr>
      </w:pPr>
      <w:r w:rsidRPr="00A72509">
        <w:rPr>
          <w:rFonts w:ascii="Arial" w:hAnsi="Arial" w:cs="Arial"/>
          <w:b/>
          <w:bCs/>
          <w:sz w:val="28"/>
          <w:szCs w:val="28"/>
          <w:u w:val="single"/>
        </w:rPr>
        <w:t>Product Overview</w:t>
      </w:r>
    </w:p>
    <w:p w14:paraId="28F8E841" w14:textId="77777777" w:rsidR="006E725F" w:rsidRPr="00A72509" w:rsidRDefault="006E725F" w:rsidP="006E725F">
      <w:pPr>
        <w:rPr>
          <w:rFonts w:ascii="Arial" w:hAnsi="Arial" w:cs="Arial"/>
          <w:sz w:val="12"/>
          <w:szCs w:val="14"/>
        </w:rPr>
      </w:pPr>
    </w:p>
    <w:p w14:paraId="3F629CC7" w14:textId="35A57E2D" w:rsidR="00296E9D" w:rsidRPr="00A72509" w:rsidRDefault="004D6A79" w:rsidP="00296E9D">
      <w:pPr>
        <w:spacing w:after="3" w:line="324" w:lineRule="auto"/>
        <w:ind w:right="-15"/>
        <w:jc w:val="left"/>
        <w:rPr>
          <w:rFonts w:ascii="Arial" w:eastAsia="Times New Roman" w:hAnsi="Arial" w:cs="Arial"/>
          <w:color w:val="000000"/>
          <w:kern w:val="28"/>
          <w:sz w:val="22"/>
          <w:szCs w:val="22"/>
          <w:lang w:eastAsia="en-US"/>
          <w14:cntxtAlts/>
        </w:rPr>
      </w:pPr>
      <w:r>
        <w:rPr>
          <w:rFonts w:ascii="Arial" w:eastAsia="Times New Roman" w:hAnsi="Arial" w:cs="Arial"/>
          <w:color w:val="181717"/>
          <w:kern w:val="28"/>
          <w:sz w:val="22"/>
          <w:szCs w:val="22"/>
          <w:lang w:eastAsia="en-US"/>
          <w14:cntxtAlts/>
        </w:rPr>
        <w:t xml:space="preserve">All </w:t>
      </w:r>
      <w:proofErr w:type="spellStart"/>
      <w:r w:rsidR="00296E9D" w:rsidRPr="00A72509">
        <w:rPr>
          <w:rFonts w:ascii="Arial" w:eastAsia="Times New Roman" w:hAnsi="Arial" w:cs="Arial"/>
          <w:color w:val="181717"/>
          <w:kern w:val="28"/>
          <w:sz w:val="22"/>
          <w:szCs w:val="22"/>
          <w:lang w:eastAsia="en-US"/>
          <w14:cntxtAlts/>
        </w:rPr>
        <w:t>Aqualess</w:t>
      </w:r>
      <w:proofErr w:type="spellEnd"/>
      <w:r w:rsidR="00296E9D" w:rsidRPr="00A72509">
        <w:rPr>
          <w:rFonts w:ascii="Arial" w:eastAsia="Times New Roman" w:hAnsi="Arial" w:cs="Arial"/>
          <w:color w:val="181717"/>
          <w:kern w:val="28"/>
          <w:sz w:val="22"/>
          <w:szCs w:val="22"/>
          <w:lang w:eastAsia="en-US"/>
          <w14:cntxtAlts/>
        </w:rPr>
        <w:t xml:space="preserve"> </w:t>
      </w:r>
      <w:r>
        <w:rPr>
          <w:rFonts w:ascii="Arial" w:eastAsia="Times New Roman" w:hAnsi="Arial" w:cs="Arial"/>
          <w:color w:val="181717"/>
          <w:kern w:val="28"/>
          <w:sz w:val="22"/>
          <w:szCs w:val="22"/>
          <w:lang w:eastAsia="en-US"/>
          <w14:cntxtAlts/>
        </w:rPr>
        <w:t>Pantone</w:t>
      </w:r>
      <w:r w:rsidR="00CD0761">
        <w:rPr>
          <w:rFonts w:ascii="Arial" w:eastAsia="Times New Roman" w:hAnsi="Arial" w:cs="Arial"/>
          <w:color w:val="181717"/>
          <w:kern w:val="28"/>
          <w:sz w:val="22"/>
          <w:szCs w:val="22"/>
          <w:lang w:eastAsia="en-US"/>
          <w14:cntxtAlts/>
        </w:rPr>
        <w:t>®</w:t>
      </w:r>
      <w:r>
        <w:rPr>
          <w:rFonts w:ascii="Arial" w:eastAsia="Times New Roman" w:hAnsi="Arial" w:cs="Arial"/>
          <w:color w:val="181717"/>
          <w:kern w:val="28"/>
          <w:sz w:val="22"/>
          <w:szCs w:val="22"/>
          <w:lang w:eastAsia="en-US"/>
          <w14:cntxtAlts/>
        </w:rPr>
        <w:t xml:space="preserve"> Base colors are formulated to Pantone® specifications using TOYO technology.</w:t>
      </w:r>
    </w:p>
    <w:p w14:paraId="50F233A7" w14:textId="5BBB0879" w:rsidR="006E725F" w:rsidRPr="006D4F06" w:rsidRDefault="00296E9D" w:rsidP="006D4F06">
      <w:pPr>
        <w:jc w:val="left"/>
        <w:rPr>
          <w:rFonts w:ascii="Arial" w:eastAsia="Times New Roman" w:hAnsi="Arial" w:cs="Arial"/>
          <w:color w:val="000000"/>
          <w:kern w:val="28"/>
          <w:sz w:val="20"/>
          <w:szCs w:val="20"/>
          <w:lang w:eastAsia="en-US"/>
          <w14:cntxtAlts/>
        </w:rPr>
      </w:pPr>
      <w:r w:rsidRPr="00A72509">
        <w:rPr>
          <w:rFonts w:ascii="Arial" w:eastAsia="Times New Roman" w:hAnsi="Arial" w:cs="Arial"/>
          <w:color w:val="000000"/>
          <w:kern w:val="28"/>
          <w:sz w:val="20"/>
          <w:szCs w:val="20"/>
          <w:lang w:eastAsia="en-US"/>
          <w14:cntxtAlts/>
        </w:rPr>
        <w:t> </w:t>
      </w:r>
    </w:p>
    <w:p w14:paraId="28340201" w14:textId="5DF34BAF" w:rsidR="00A410FF" w:rsidRPr="00A72509" w:rsidRDefault="006E725F" w:rsidP="001A2C74">
      <w:pPr>
        <w:rPr>
          <w:rFonts w:ascii="Arial" w:hAnsi="Arial" w:cs="Arial"/>
          <w:b/>
          <w:bCs/>
          <w:sz w:val="28"/>
          <w:szCs w:val="28"/>
          <w:u w:val="single"/>
        </w:rPr>
      </w:pPr>
      <w:r w:rsidRPr="00A72509">
        <w:rPr>
          <w:rFonts w:ascii="Arial" w:hAnsi="Arial" w:cs="Arial"/>
          <w:b/>
          <w:bCs/>
          <w:sz w:val="28"/>
          <w:szCs w:val="28"/>
          <w:u w:val="single"/>
        </w:rPr>
        <w:t>Features</w:t>
      </w:r>
    </w:p>
    <w:p w14:paraId="1D6893F7" w14:textId="77777777" w:rsidR="001A2C74" w:rsidRPr="00A72509" w:rsidRDefault="001A2C74" w:rsidP="001A2C74">
      <w:pPr>
        <w:rPr>
          <w:rFonts w:ascii="Arial" w:hAnsi="Arial" w:cs="Arial"/>
          <w:b/>
          <w:bCs/>
          <w:sz w:val="20"/>
          <w:szCs w:val="20"/>
          <w:u w:val="single"/>
        </w:rPr>
      </w:pPr>
    </w:p>
    <w:p w14:paraId="15D6CCE9" w14:textId="78C822CA" w:rsidR="005E3266" w:rsidRPr="00A72509" w:rsidRDefault="00A410FF" w:rsidP="005E3266">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00261561" w:rsidRPr="00A72509">
        <w:rPr>
          <w:rFonts w:ascii="Arial" w:hAnsi="Arial" w:cs="Arial"/>
          <w:sz w:val="22"/>
          <w:szCs w:val="22"/>
        </w:rPr>
        <w:t> </w:t>
      </w:r>
      <w:r w:rsidR="00E95CA8">
        <w:rPr>
          <w:rFonts w:ascii="Arial" w:hAnsi="Arial" w:cs="Arial"/>
          <w:sz w:val="22"/>
          <w:szCs w:val="22"/>
        </w:rPr>
        <w:t>Excellent stability</w:t>
      </w:r>
    </w:p>
    <w:p w14:paraId="51D1CD43" w14:textId="1292C9F4" w:rsidR="00A410FF" w:rsidRPr="00A72509" w:rsidRDefault="00A410FF" w:rsidP="005E3266">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00261561" w:rsidRPr="00A72509">
        <w:rPr>
          <w:rFonts w:ascii="Arial" w:hAnsi="Arial" w:cs="Arial"/>
          <w:sz w:val="22"/>
          <w:szCs w:val="22"/>
        </w:rPr>
        <w:t xml:space="preserve">High </w:t>
      </w:r>
      <w:r w:rsidR="00E95CA8">
        <w:rPr>
          <w:rFonts w:ascii="Arial" w:hAnsi="Arial" w:cs="Arial"/>
          <w:sz w:val="22"/>
          <w:szCs w:val="22"/>
        </w:rPr>
        <w:t>pigmentation</w:t>
      </w:r>
    </w:p>
    <w:p w14:paraId="4BE12DC5" w14:textId="79520F53" w:rsidR="001A2C74" w:rsidRPr="00A72509" w:rsidRDefault="001A2C74" w:rsidP="005E3266">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00E95CA8">
        <w:rPr>
          <w:rFonts w:ascii="Arial" w:hAnsi="Arial" w:cs="Arial"/>
          <w:sz w:val="22"/>
          <w:szCs w:val="22"/>
        </w:rPr>
        <w:t>Tough toning resistant waterless-print</w:t>
      </w:r>
    </w:p>
    <w:p w14:paraId="234506CE" w14:textId="26A8F546" w:rsidR="00261561" w:rsidRPr="00A72509" w:rsidRDefault="001A2C74" w:rsidP="005E3266">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00E95CA8">
        <w:rPr>
          <w:rFonts w:ascii="Arial" w:hAnsi="Arial" w:cs="Arial"/>
          <w:sz w:val="22"/>
          <w:szCs w:val="22"/>
        </w:rPr>
        <w:t>Easy to manage on press</w:t>
      </w:r>
    </w:p>
    <w:p w14:paraId="770886A3" w14:textId="4388FB78" w:rsidR="001E2959" w:rsidRDefault="00261561" w:rsidP="00E95CA8">
      <w:pPr>
        <w:spacing w:line="360" w:lineRule="auto"/>
        <w:ind w:left="360" w:hanging="360"/>
        <w:rPr>
          <w:rFonts w:ascii="Arial" w:hAnsi="Arial" w:cs="Arial"/>
          <w:sz w:val="22"/>
          <w:szCs w:val="22"/>
        </w:rPr>
      </w:pPr>
      <w:r w:rsidRPr="00A72509">
        <w:rPr>
          <w:rFonts w:ascii="Arial" w:hAnsi="Arial" w:cs="Arial"/>
          <w:color w:val="000000" w:themeColor="text1"/>
          <w:sz w:val="22"/>
          <w:szCs w:val="22"/>
          <w:lang w:val="x-none"/>
        </w:rPr>
        <w:t>*</w:t>
      </w:r>
      <w:r w:rsidRPr="00A72509">
        <w:rPr>
          <w:rFonts w:ascii="Arial" w:hAnsi="Arial" w:cs="Arial"/>
          <w:color w:val="000000" w:themeColor="text1"/>
          <w:sz w:val="22"/>
          <w:szCs w:val="22"/>
        </w:rPr>
        <w:t> </w:t>
      </w:r>
      <w:r w:rsidR="00E95CA8">
        <w:rPr>
          <w:rFonts w:ascii="Arial" w:hAnsi="Arial" w:cs="Arial"/>
          <w:sz w:val="22"/>
          <w:szCs w:val="22"/>
        </w:rPr>
        <w:t>Suitable for a variety of paper finishes</w:t>
      </w:r>
    </w:p>
    <w:p w14:paraId="231F0762" w14:textId="5C2E5B74" w:rsidR="006D4F06" w:rsidRDefault="006D4F06" w:rsidP="00E95CA8">
      <w:pPr>
        <w:spacing w:line="360" w:lineRule="auto"/>
        <w:ind w:left="360" w:hanging="360"/>
        <w:rPr>
          <w:rFonts w:ascii="Arial" w:hAnsi="Arial" w:cs="Arial"/>
          <w:color w:val="000000" w:themeColor="text1"/>
          <w:sz w:val="20"/>
          <w:szCs w:val="20"/>
        </w:rPr>
      </w:pPr>
      <w:r>
        <w:rPr>
          <w:rFonts w:ascii="Arial" w:hAnsi="Arial" w:cs="Arial"/>
          <w:color w:val="000000" w:themeColor="text1"/>
          <w:sz w:val="22"/>
          <w:szCs w:val="22"/>
        </w:rPr>
        <w:t xml:space="preserve">* Available Colors – </w:t>
      </w:r>
      <w:r w:rsidRPr="006D4F06">
        <w:rPr>
          <w:rFonts w:ascii="Arial" w:hAnsi="Arial" w:cs="Arial"/>
          <w:color w:val="000000" w:themeColor="text1"/>
          <w:sz w:val="20"/>
          <w:szCs w:val="20"/>
        </w:rPr>
        <w:t>Yellow, Rubine, Warm Red, Rhodamine Red*, Purple*, Violet*, Process Blue, Reflex Blue*, Green, Black, 012 Yellow, 021 Orange, 032 Red, 072 Blue*</w:t>
      </w:r>
    </w:p>
    <w:p w14:paraId="3A729233" w14:textId="2CFE364B" w:rsidR="005426A2" w:rsidRPr="00A03565" w:rsidRDefault="005426A2" w:rsidP="005426A2">
      <w:pPr>
        <w:widowControl/>
        <w:autoSpaceDE w:val="0"/>
        <w:autoSpaceDN w:val="0"/>
        <w:adjustRightInd w:val="0"/>
        <w:jc w:val="left"/>
        <w:rPr>
          <w:rFonts w:ascii="Arial" w:hAnsi="Arial" w:cs="Arial"/>
          <w:b/>
          <w:bCs/>
          <w:kern w:val="0"/>
          <w:sz w:val="18"/>
          <w:szCs w:val="18"/>
        </w:rPr>
      </w:pPr>
      <w:r w:rsidRPr="00A03565">
        <w:rPr>
          <w:rFonts w:ascii="Arial" w:hAnsi="Arial" w:cs="Arial"/>
          <w:b/>
          <w:bCs/>
          <w:kern w:val="0"/>
          <w:sz w:val="20"/>
          <w:szCs w:val="20"/>
        </w:rPr>
        <w:t xml:space="preserve">Note - Bases are not </w:t>
      </w:r>
      <w:proofErr w:type="spellStart"/>
      <w:r w:rsidRPr="00A03565">
        <w:rPr>
          <w:rFonts w:ascii="Arial" w:hAnsi="Arial" w:cs="Arial"/>
          <w:b/>
          <w:bCs/>
          <w:kern w:val="0"/>
          <w:sz w:val="20"/>
          <w:szCs w:val="20"/>
        </w:rPr>
        <w:t>coatable</w:t>
      </w:r>
      <w:proofErr w:type="spellEnd"/>
      <w:r w:rsidRPr="00A03565">
        <w:rPr>
          <w:rFonts w:ascii="Arial" w:hAnsi="Arial" w:cs="Arial"/>
          <w:b/>
          <w:bCs/>
          <w:kern w:val="0"/>
          <w:sz w:val="20"/>
          <w:szCs w:val="20"/>
        </w:rPr>
        <w:t xml:space="preserve"> </w:t>
      </w:r>
      <w:r w:rsidRPr="00A03565">
        <w:rPr>
          <w:rFonts w:ascii="Arial" w:hAnsi="Arial" w:cs="Arial"/>
          <w:b/>
          <w:bCs/>
          <w:kern w:val="0"/>
          <w:sz w:val="20"/>
          <w:szCs w:val="20"/>
        </w:rPr>
        <w:t>v</w:t>
      </w:r>
      <w:r w:rsidRPr="00A03565">
        <w:rPr>
          <w:rFonts w:ascii="Arial" w:hAnsi="Arial" w:cs="Arial"/>
          <w:b/>
          <w:bCs/>
          <w:kern w:val="0"/>
          <w:sz w:val="20"/>
          <w:szCs w:val="20"/>
        </w:rPr>
        <w:t>ersion</w:t>
      </w:r>
      <w:r w:rsidR="00A03565" w:rsidRPr="00A03565">
        <w:rPr>
          <w:rFonts w:ascii="Arial" w:hAnsi="Arial" w:cs="Arial"/>
          <w:b/>
          <w:bCs/>
          <w:kern w:val="0"/>
          <w:sz w:val="20"/>
          <w:szCs w:val="20"/>
        </w:rPr>
        <w:t>.</w:t>
      </w:r>
    </w:p>
    <w:p w14:paraId="73A8C091" w14:textId="77777777" w:rsidR="00E95CA8" w:rsidRPr="00E95CA8" w:rsidRDefault="00E95CA8" w:rsidP="005426A2">
      <w:pPr>
        <w:spacing w:line="360" w:lineRule="auto"/>
        <w:rPr>
          <w:rFonts w:ascii="Arial" w:hAnsi="Arial" w:cs="Arial"/>
          <w:sz w:val="22"/>
          <w:szCs w:val="22"/>
        </w:rPr>
      </w:pPr>
    </w:p>
    <w:p w14:paraId="4FC979FA" w14:textId="39BCC229" w:rsidR="006E725F" w:rsidRPr="00A72509" w:rsidRDefault="006E725F" w:rsidP="006E725F">
      <w:pPr>
        <w:rPr>
          <w:rFonts w:ascii="Arial" w:hAnsi="Arial" w:cs="Arial"/>
          <w:b/>
          <w:bCs/>
          <w:sz w:val="28"/>
          <w:szCs w:val="28"/>
          <w:u w:val="single"/>
        </w:rPr>
      </w:pPr>
      <w:r w:rsidRPr="00A72509">
        <w:rPr>
          <w:rFonts w:ascii="Arial" w:hAnsi="Arial" w:cs="Arial"/>
          <w:b/>
          <w:bCs/>
          <w:sz w:val="28"/>
          <w:szCs w:val="28"/>
          <w:u w:val="single"/>
        </w:rPr>
        <w:t xml:space="preserve">Manufacturing </w:t>
      </w:r>
      <w:r w:rsidR="00151078" w:rsidRPr="00A72509">
        <w:rPr>
          <w:rFonts w:ascii="Arial" w:hAnsi="Arial" w:cs="Arial"/>
          <w:b/>
          <w:bCs/>
          <w:sz w:val="28"/>
          <w:szCs w:val="28"/>
          <w:u w:val="single"/>
        </w:rPr>
        <w:t>S</w:t>
      </w:r>
      <w:r w:rsidRPr="00A72509">
        <w:rPr>
          <w:rFonts w:ascii="Arial" w:hAnsi="Arial" w:cs="Arial"/>
          <w:b/>
          <w:bCs/>
          <w:sz w:val="28"/>
          <w:szCs w:val="28"/>
          <w:u w:val="single"/>
        </w:rPr>
        <w:t>pecifications</w:t>
      </w:r>
    </w:p>
    <w:tbl>
      <w:tblPr>
        <w:tblStyle w:val="TableGrid"/>
        <w:tblpPr w:leftFromText="180" w:rightFromText="180" w:vertAnchor="text" w:horzAnchor="margin" w:tblpY="151"/>
        <w:tblW w:w="0" w:type="auto"/>
        <w:tblLook w:val="04A0" w:firstRow="1" w:lastRow="0" w:firstColumn="1" w:lastColumn="0" w:noHBand="0" w:noVBand="1"/>
      </w:tblPr>
      <w:tblGrid>
        <w:gridCol w:w="2785"/>
        <w:gridCol w:w="2700"/>
      </w:tblGrid>
      <w:tr w:rsidR="00A16436" w:rsidRPr="00A72509" w14:paraId="4D4978A6" w14:textId="77777777" w:rsidTr="00A16436">
        <w:tc>
          <w:tcPr>
            <w:tcW w:w="2785" w:type="dxa"/>
          </w:tcPr>
          <w:p w14:paraId="7F594B47" w14:textId="77777777" w:rsidR="00A16436" w:rsidRPr="00A72509" w:rsidRDefault="00A16436" w:rsidP="009B5238">
            <w:pPr>
              <w:rPr>
                <w:rFonts w:ascii="Arial" w:hAnsi="Arial" w:cs="Arial"/>
              </w:rPr>
            </w:pPr>
          </w:p>
        </w:tc>
        <w:tc>
          <w:tcPr>
            <w:tcW w:w="2700" w:type="dxa"/>
          </w:tcPr>
          <w:p w14:paraId="1FA9CC5F" w14:textId="22618ABF" w:rsidR="00A16436" w:rsidRPr="00A72509" w:rsidRDefault="00A16436" w:rsidP="009B5238">
            <w:pPr>
              <w:jc w:val="center"/>
              <w:rPr>
                <w:rFonts w:ascii="Arial" w:hAnsi="Arial" w:cs="Arial"/>
                <w:b/>
                <w:bCs/>
                <w:i/>
                <w:iCs/>
              </w:rPr>
            </w:pPr>
            <w:r>
              <w:rPr>
                <w:rFonts w:ascii="Arial" w:hAnsi="Arial" w:cs="Arial"/>
                <w:b/>
                <w:bCs/>
                <w:i/>
                <w:iCs/>
              </w:rPr>
              <w:t>Range</w:t>
            </w:r>
          </w:p>
        </w:tc>
      </w:tr>
      <w:tr w:rsidR="00A16436" w:rsidRPr="00A72509" w14:paraId="7409BDD3" w14:textId="77777777" w:rsidTr="00A16436">
        <w:tc>
          <w:tcPr>
            <w:tcW w:w="2785" w:type="dxa"/>
          </w:tcPr>
          <w:p w14:paraId="4101A77C" w14:textId="755C4C84" w:rsidR="00A16436" w:rsidRPr="00A72509" w:rsidRDefault="00A16436" w:rsidP="006D430E">
            <w:pPr>
              <w:jc w:val="left"/>
              <w:rPr>
                <w:rFonts w:ascii="Arial" w:hAnsi="Arial" w:cs="Arial"/>
              </w:rPr>
            </w:pPr>
            <w:r>
              <w:rPr>
                <w:rFonts w:ascii="Arial" w:hAnsi="Arial" w:cs="Arial"/>
                <w:b/>
                <w:bCs/>
                <w:u w:val="single"/>
              </w:rPr>
              <w:t>Series Specs</w:t>
            </w:r>
          </w:p>
        </w:tc>
        <w:tc>
          <w:tcPr>
            <w:tcW w:w="2700" w:type="dxa"/>
          </w:tcPr>
          <w:p w14:paraId="77831157" w14:textId="77777777" w:rsidR="00A16436" w:rsidRPr="00A72509" w:rsidRDefault="00A16436" w:rsidP="00B86E77">
            <w:pPr>
              <w:jc w:val="center"/>
              <w:rPr>
                <w:rFonts w:ascii="Arial" w:hAnsi="Arial" w:cs="Arial"/>
              </w:rPr>
            </w:pPr>
          </w:p>
        </w:tc>
      </w:tr>
      <w:tr w:rsidR="00A16436" w:rsidRPr="00A72509" w14:paraId="5F279BB9" w14:textId="77777777" w:rsidTr="00A16436">
        <w:tc>
          <w:tcPr>
            <w:tcW w:w="2785" w:type="dxa"/>
          </w:tcPr>
          <w:p w14:paraId="19D18A66" w14:textId="27146178" w:rsidR="00A16436" w:rsidRPr="00A72509" w:rsidRDefault="00A16436" w:rsidP="006D430E">
            <w:pPr>
              <w:jc w:val="left"/>
              <w:rPr>
                <w:rFonts w:ascii="Arial" w:hAnsi="Arial" w:cs="Arial"/>
              </w:rPr>
            </w:pPr>
            <w:r w:rsidRPr="00A72509">
              <w:rPr>
                <w:rFonts w:ascii="Arial" w:hAnsi="Arial" w:cs="Arial"/>
              </w:rPr>
              <w:t>Tack*1</w:t>
            </w:r>
          </w:p>
        </w:tc>
        <w:tc>
          <w:tcPr>
            <w:tcW w:w="2700" w:type="dxa"/>
          </w:tcPr>
          <w:p w14:paraId="16B73922" w14:textId="3215BD48" w:rsidR="00A16436" w:rsidRPr="00A72509" w:rsidRDefault="00A16436" w:rsidP="00B86E77">
            <w:pPr>
              <w:jc w:val="center"/>
              <w:rPr>
                <w:rFonts w:ascii="Arial" w:hAnsi="Arial" w:cs="Arial"/>
              </w:rPr>
            </w:pPr>
            <w:r>
              <w:rPr>
                <w:rFonts w:ascii="Arial" w:hAnsi="Arial" w:cs="Arial"/>
              </w:rPr>
              <w:t>15-16.5</w:t>
            </w:r>
          </w:p>
        </w:tc>
      </w:tr>
      <w:tr w:rsidR="00A16436" w:rsidRPr="00A72509" w14:paraId="41A51C3B" w14:textId="77777777" w:rsidTr="00A16436">
        <w:tc>
          <w:tcPr>
            <w:tcW w:w="2785" w:type="dxa"/>
          </w:tcPr>
          <w:p w14:paraId="551E03FA" w14:textId="48DEE694" w:rsidR="00A16436" w:rsidRPr="00A72509" w:rsidRDefault="00A16436" w:rsidP="006D430E">
            <w:pPr>
              <w:jc w:val="left"/>
              <w:rPr>
                <w:rFonts w:ascii="Arial" w:hAnsi="Arial" w:cs="Arial"/>
              </w:rPr>
            </w:pPr>
            <w:r>
              <w:rPr>
                <w:rFonts w:ascii="Arial" w:hAnsi="Arial" w:cs="Arial"/>
              </w:rPr>
              <w:t>VOC (lb./</w:t>
            </w:r>
            <w:proofErr w:type="gramStart"/>
            <w:r>
              <w:rPr>
                <w:rFonts w:ascii="Arial" w:hAnsi="Arial" w:cs="Arial"/>
              </w:rPr>
              <w:t>gal.)*</w:t>
            </w:r>
            <w:proofErr w:type="gramEnd"/>
            <w:r>
              <w:rPr>
                <w:rFonts w:ascii="Arial" w:hAnsi="Arial" w:cs="Arial"/>
              </w:rPr>
              <w:t>2</w:t>
            </w:r>
          </w:p>
        </w:tc>
        <w:tc>
          <w:tcPr>
            <w:tcW w:w="2700" w:type="dxa"/>
          </w:tcPr>
          <w:p w14:paraId="7B8B7392" w14:textId="0D06D53A" w:rsidR="00A16436" w:rsidRPr="00A72509" w:rsidRDefault="00A16436" w:rsidP="00B86E77">
            <w:pPr>
              <w:jc w:val="center"/>
              <w:rPr>
                <w:rFonts w:ascii="Arial" w:hAnsi="Arial" w:cs="Arial"/>
              </w:rPr>
            </w:pPr>
            <w:r>
              <w:rPr>
                <w:rFonts w:ascii="Arial" w:hAnsi="Arial" w:cs="Arial"/>
              </w:rPr>
              <w:t>1.5</w:t>
            </w:r>
          </w:p>
        </w:tc>
      </w:tr>
    </w:tbl>
    <w:p w14:paraId="1547D8F3" w14:textId="3B66CADB" w:rsidR="006E725F" w:rsidRPr="00A72509" w:rsidRDefault="006E725F" w:rsidP="006E725F">
      <w:pPr>
        <w:rPr>
          <w:rFonts w:ascii="Arial" w:hAnsi="Arial" w:cs="Arial"/>
        </w:rPr>
      </w:pPr>
    </w:p>
    <w:p w14:paraId="005A9DA0" w14:textId="77777777" w:rsidR="006E725F" w:rsidRPr="00A72509" w:rsidRDefault="006E725F" w:rsidP="006E725F">
      <w:pPr>
        <w:rPr>
          <w:rFonts w:ascii="Arial" w:hAnsi="Arial" w:cs="Arial"/>
          <w:sz w:val="24"/>
        </w:rPr>
      </w:pPr>
    </w:p>
    <w:p w14:paraId="2F5DB135" w14:textId="77777777" w:rsidR="006E725F" w:rsidRPr="00A72509" w:rsidRDefault="006E725F" w:rsidP="006E725F">
      <w:pPr>
        <w:rPr>
          <w:rFonts w:ascii="Arial" w:hAnsi="Arial" w:cs="Arial"/>
          <w:b/>
          <w:bCs/>
          <w:sz w:val="24"/>
        </w:rPr>
      </w:pPr>
    </w:p>
    <w:p w14:paraId="38640CEE" w14:textId="77777777" w:rsidR="006E725F" w:rsidRPr="00A72509" w:rsidRDefault="006E725F" w:rsidP="006E725F">
      <w:pPr>
        <w:rPr>
          <w:rFonts w:ascii="Arial" w:hAnsi="Arial" w:cs="Arial"/>
          <w:b/>
          <w:bCs/>
          <w:sz w:val="24"/>
        </w:rPr>
      </w:pPr>
    </w:p>
    <w:p w14:paraId="06010B17" w14:textId="6494AF84" w:rsidR="00C10569" w:rsidRPr="00A72509" w:rsidRDefault="00C10569" w:rsidP="006E725F">
      <w:pPr>
        <w:rPr>
          <w:rFonts w:ascii="Arial" w:hAnsi="Arial" w:cs="Arial"/>
          <w:b/>
          <w:bCs/>
          <w:sz w:val="28"/>
          <w:szCs w:val="28"/>
          <w:u w:val="single"/>
        </w:rPr>
      </w:pPr>
    </w:p>
    <w:p w14:paraId="470FE185" w14:textId="0F434C05" w:rsidR="007B1DA8" w:rsidRDefault="007B1DA8" w:rsidP="007B1DA8">
      <w:pPr>
        <w:widowControl/>
        <w:autoSpaceDE w:val="0"/>
        <w:autoSpaceDN w:val="0"/>
        <w:adjustRightInd w:val="0"/>
        <w:jc w:val="left"/>
        <w:rPr>
          <w:rFonts w:ascii="Arial" w:hAnsi="Arial" w:cs="Arial"/>
          <w:kern w:val="0"/>
          <w:sz w:val="18"/>
          <w:szCs w:val="18"/>
        </w:rPr>
      </w:pPr>
      <w:r w:rsidRPr="007B1DA8">
        <w:rPr>
          <w:rFonts w:ascii="Arial" w:hAnsi="Arial" w:cs="Arial"/>
          <w:kern w:val="0"/>
          <w:sz w:val="18"/>
          <w:szCs w:val="18"/>
        </w:rPr>
        <w:t xml:space="preserve">*1 </w:t>
      </w:r>
      <w:r w:rsidR="00AC0980" w:rsidRPr="00560815">
        <w:rPr>
          <w:rFonts w:ascii="Arial" w:eastAsia="Times New Roman" w:hAnsi="Arial" w:cs="Arial"/>
          <w:color w:val="000000"/>
          <w:kern w:val="28"/>
          <w:sz w:val="18"/>
          <w:szCs w:val="18"/>
          <w:lang w:eastAsia="en-US"/>
          <w14:cntxtAlts/>
        </w:rPr>
        <w:t>Ink-O</w:t>
      </w:r>
      <w:r w:rsidR="00AC0980">
        <w:rPr>
          <w:rFonts w:ascii="Arial" w:eastAsia="Times New Roman" w:hAnsi="Arial" w:cs="Arial"/>
          <w:color w:val="000000"/>
          <w:kern w:val="28"/>
          <w:sz w:val="18"/>
          <w:szCs w:val="18"/>
          <w:lang w:eastAsia="en-US"/>
          <w14:cntxtAlts/>
        </w:rPr>
        <w:t>-</w:t>
      </w:r>
      <w:r w:rsidR="00AC0980" w:rsidRPr="00560815">
        <w:rPr>
          <w:rFonts w:ascii="Arial" w:eastAsia="Times New Roman" w:hAnsi="Arial" w:cs="Arial"/>
          <w:color w:val="000000"/>
          <w:kern w:val="28"/>
          <w:sz w:val="18"/>
          <w:szCs w:val="18"/>
          <w:lang w:eastAsia="en-US"/>
          <w14:cntxtAlts/>
        </w:rPr>
        <w:t>Meter</w:t>
      </w:r>
      <w:r w:rsidR="00AC0980">
        <w:rPr>
          <w:rFonts w:ascii="Arial" w:eastAsia="Times New Roman" w:hAnsi="Arial" w:cs="Arial"/>
          <w:color w:val="000000"/>
          <w:kern w:val="28"/>
          <w:sz w:val="18"/>
          <w:szCs w:val="18"/>
          <w:lang w:eastAsia="en-US"/>
          <w14:cntxtAlts/>
        </w:rPr>
        <w:t xml:space="preserve"> </w:t>
      </w:r>
      <w:r w:rsidR="00AC0980" w:rsidRPr="00560815">
        <w:rPr>
          <w:rFonts w:ascii="Arial" w:eastAsia="Times New Roman" w:hAnsi="Arial" w:cs="Arial"/>
          <w:color w:val="000000"/>
          <w:kern w:val="28"/>
          <w:sz w:val="18"/>
          <w:szCs w:val="18"/>
          <w:lang w:eastAsia="en-US"/>
          <w14:cntxtAlts/>
        </w:rPr>
        <w:t>@800rpm, 90°F</w:t>
      </w:r>
    </w:p>
    <w:p w14:paraId="16D0AC88" w14:textId="230EE796" w:rsidR="00DB7F17" w:rsidRDefault="00AC0980" w:rsidP="007B1DA8">
      <w:pPr>
        <w:widowControl/>
        <w:autoSpaceDE w:val="0"/>
        <w:autoSpaceDN w:val="0"/>
        <w:adjustRightInd w:val="0"/>
        <w:jc w:val="left"/>
        <w:rPr>
          <w:rFonts w:ascii="Arial" w:hAnsi="Arial" w:cs="Arial"/>
          <w:kern w:val="0"/>
          <w:sz w:val="18"/>
          <w:szCs w:val="18"/>
        </w:rPr>
      </w:pPr>
      <w:r>
        <w:rPr>
          <w:rFonts w:ascii="Arial" w:hAnsi="Arial" w:cs="Arial"/>
          <w:kern w:val="0"/>
          <w:sz w:val="18"/>
          <w:szCs w:val="18"/>
        </w:rPr>
        <w:t>*</w:t>
      </w:r>
      <w:r w:rsidR="007B1DA8" w:rsidRPr="007B1DA8">
        <w:rPr>
          <w:rFonts w:ascii="Arial" w:hAnsi="Arial" w:cs="Arial"/>
          <w:kern w:val="0"/>
          <w:sz w:val="18"/>
          <w:szCs w:val="18"/>
        </w:rPr>
        <w:t xml:space="preserve">2 </w:t>
      </w:r>
      <w:r w:rsidR="006C0E93" w:rsidRPr="00560815">
        <w:rPr>
          <w:rFonts w:ascii="Arial" w:eastAsia="Times New Roman" w:hAnsi="Arial" w:cs="Arial"/>
          <w:color w:val="000000"/>
          <w:kern w:val="28"/>
          <w:sz w:val="18"/>
          <w:szCs w:val="18"/>
          <w:lang w:eastAsia="en-US"/>
          <w14:cntxtAlts/>
        </w:rPr>
        <w:t xml:space="preserve">Test </w:t>
      </w:r>
      <w:r w:rsidR="006C0E93">
        <w:rPr>
          <w:rFonts w:ascii="Arial" w:eastAsia="Times New Roman" w:hAnsi="Arial" w:cs="Arial"/>
          <w:color w:val="000000"/>
          <w:kern w:val="28"/>
          <w:sz w:val="18"/>
          <w:szCs w:val="18"/>
          <w:lang w:eastAsia="en-US"/>
          <w14:cntxtAlts/>
        </w:rPr>
        <w:t>M</w:t>
      </w:r>
      <w:r w:rsidR="006C0E93" w:rsidRPr="00560815">
        <w:rPr>
          <w:rFonts w:ascii="Arial" w:eastAsia="Times New Roman" w:hAnsi="Arial" w:cs="Arial"/>
          <w:color w:val="000000"/>
          <w:kern w:val="28"/>
          <w:sz w:val="18"/>
          <w:szCs w:val="18"/>
          <w:lang w:eastAsia="en-US"/>
          <w14:cntxtAlts/>
        </w:rPr>
        <w:t>ethod: EPA 24</w:t>
      </w:r>
    </w:p>
    <w:p w14:paraId="26E6A586" w14:textId="77777777" w:rsidR="00A72509" w:rsidRPr="00A72509" w:rsidRDefault="00A72509" w:rsidP="00A72509">
      <w:pPr>
        <w:rPr>
          <w:rFonts w:ascii="Arial" w:hAnsi="Arial" w:cs="Arial"/>
          <w:sz w:val="18"/>
          <w:szCs w:val="18"/>
        </w:rPr>
      </w:pPr>
      <w:r w:rsidRPr="00A72509">
        <w:rPr>
          <w:rFonts w:ascii="Arial" w:hAnsi="Arial" w:cs="Arial"/>
          <w:sz w:val="18"/>
          <w:szCs w:val="18"/>
        </w:rPr>
        <w:t> </w:t>
      </w:r>
    </w:p>
    <w:p w14:paraId="1FA4DC9D" w14:textId="77777777" w:rsidR="00AC0980" w:rsidRPr="00823092" w:rsidRDefault="00AC0980" w:rsidP="00AC0980">
      <w:pPr>
        <w:jc w:val="left"/>
        <w:rPr>
          <w:rFonts w:ascii="Arial" w:eastAsia="Times New Roman" w:hAnsi="Arial" w:cs="Arial"/>
          <w:color w:val="000000"/>
          <w:kern w:val="28"/>
          <w:sz w:val="18"/>
          <w:szCs w:val="18"/>
          <w:lang w:eastAsia="en-US"/>
          <w14:cntxtAlts/>
        </w:rPr>
      </w:pPr>
      <w:r w:rsidRPr="00823092">
        <w:rPr>
          <w:rFonts w:ascii="Arial" w:eastAsia="Times New Roman" w:hAnsi="Arial" w:cs="Arial"/>
          <w:color w:val="000000"/>
          <w:kern w:val="28"/>
          <w:sz w:val="18"/>
          <w:szCs w:val="18"/>
          <w:lang w:eastAsia="en-US"/>
          <w14:cntxtAlts/>
        </w:rPr>
        <w:t>Actual tack on the press varies due to ink film thickness, image area, press speed, fountain solution</w:t>
      </w:r>
      <w:r>
        <w:rPr>
          <w:rFonts w:ascii="Arial" w:eastAsia="Times New Roman" w:hAnsi="Arial" w:cs="Arial"/>
          <w:color w:val="000000"/>
          <w:kern w:val="28"/>
          <w:sz w:val="18"/>
          <w:szCs w:val="18"/>
          <w:lang w:eastAsia="en-US"/>
          <w14:cntxtAlts/>
        </w:rPr>
        <w:t>,</w:t>
      </w:r>
      <w:r w:rsidRPr="00823092">
        <w:rPr>
          <w:rFonts w:ascii="Arial" w:eastAsia="Times New Roman" w:hAnsi="Arial" w:cs="Arial"/>
          <w:color w:val="000000"/>
          <w:kern w:val="28"/>
          <w:sz w:val="18"/>
          <w:szCs w:val="18"/>
          <w:lang w:eastAsia="en-US"/>
          <w14:cntxtAlts/>
        </w:rPr>
        <w:t xml:space="preserve"> an</w:t>
      </w:r>
      <w:r>
        <w:rPr>
          <w:rFonts w:ascii="Arial" w:eastAsia="Times New Roman" w:hAnsi="Arial" w:cs="Arial"/>
          <w:color w:val="000000"/>
          <w:kern w:val="28"/>
          <w:sz w:val="18"/>
          <w:szCs w:val="18"/>
          <w:lang w:eastAsia="en-US"/>
          <w14:cntxtAlts/>
        </w:rPr>
        <w:t>d</w:t>
      </w:r>
      <w:r w:rsidRPr="00823092">
        <w:rPr>
          <w:rFonts w:ascii="Arial" w:eastAsia="Times New Roman" w:hAnsi="Arial" w:cs="Arial"/>
          <w:color w:val="000000"/>
          <w:kern w:val="28"/>
          <w:sz w:val="18"/>
          <w:szCs w:val="18"/>
          <w:lang w:eastAsia="en-US"/>
          <w14:cntxtAlts/>
        </w:rPr>
        <w:t xml:space="preserve"> the condition of the press and press room. The merchandise contained herein is sold without warranties express or implied.  </w:t>
      </w:r>
    </w:p>
    <w:p w14:paraId="12B02F21" w14:textId="77777777" w:rsidR="00AC0980" w:rsidRDefault="00AC0980" w:rsidP="00AC0980">
      <w:pPr>
        <w:jc w:val="left"/>
        <w:rPr>
          <w:rFonts w:ascii="Arial" w:eastAsia="Times New Roman" w:hAnsi="Arial" w:cs="Arial"/>
          <w:color w:val="000000"/>
          <w:kern w:val="28"/>
          <w:sz w:val="18"/>
          <w:szCs w:val="18"/>
          <w:lang w:eastAsia="en-US"/>
          <w14:cntxtAlts/>
        </w:rPr>
      </w:pPr>
      <w:r w:rsidRPr="00823092">
        <w:rPr>
          <w:rFonts w:ascii="Arial" w:eastAsia="Times New Roman" w:hAnsi="Arial" w:cs="Arial"/>
          <w:color w:val="000000"/>
          <w:kern w:val="28"/>
          <w:sz w:val="18"/>
          <w:szCs w:val="18"/>
          <w:lang w:eastAsia="en-US"/>
          <w14:cntxtAlts/>
        </w:rPr>
        <w:t xml:space="preserve">These conditions shall not be waived other than by an offer </w:t>
      </w:r>
      <w:proofErr w:type="gramStart"/>
      <w:r w:rsidRPr="00823092">
        <w:rPr>
          <w:rFonts w:ascii="Arial" w:eastAsia="Times New Roman" w:hAnsi="Arial" w:cs="Arial"/>
          <w:color w:val="000000"/>
          <w:kern w:val="28"/>
          <w:sz w:val="18"/>
          <w:szCs w:val="18"/>
          <w:lang w:eastAsia="en-US"/>
          <w14:cntxtAlts/>
        </w:rPr>
        <w:t>of</w:t>
      </w:r>
      <w:proofErr w:type="gramEnd"/>
      <w:r w:rsidRPr="00823092">
        <w:rPr>
          <w:rFonts w:ascii="Arial" w:eastAsia="Times New Roman" w:hAnsi="Arial" w:cs="Arial"/>
          <w:color w:val="000000"/>
          <w:kern w:val="28"/>
          <w:sz w:val="18"/>
          <w:szCs w:val="18"/>
          <w:lang w:eastAsia="en-US"/>
          <w14:cntxtAlts/>
        </w:rPr>
        <w:t xml:space="preserve"> the seller in writing.</w:t>
      </w:r>
    </w:p>
    <w:p w14:paraId="0C0CD265" w14:textId="77777777" w:rsidR="00AC0980" w:rsidRDefault="00AC0980" w:rsidP="00AC0980">
      <w:pPr>
        <w:jc w:val="left"/>
        <w:rPr>
          <w:rFonts w:ascii="Arial" w:eastAsia="Times New Roman" w:hAnsi="Arial" w:cs="Arial"/>
          <w:color w:val="000000"/>
          <w:kern w:val="28"/>
          <w:sz w:val="18"/>
          <w:szCs w:val="18"/>
          <w:lang w:eastAsia="en-US"/>
          <w14:cntxtAlts/>
        </w:rPr>
      </w:pPr>
    </w:p>
    <w:p w14:paraId="62F01227" w14:textId="77777777" w:rsidR="00AC0980" w:rsidRDefault="00AC0980" w:rsidP="00AC0980">
      <w:pPr>
        <w:jc w:val="left"/>
        <w:rPr>
          <w:rFonts w:ascii="Arial" w:eastAsia="Times New Roman" w:hAnsi="Arial" w:cs="Arial"/>
          <w:color w:val="000000"/>
          <w:kern w:val="28"/>
          <w:sz w:val="18"/>
          <w:szCs w:val="18"/>
          <w:lang w:eastAsia="en-US"/>
          <w14:cntxtAlts/>
        </w:rPr>
      </w:pPr>
      <w:r w:rsidRPr="00823092">
        <w:rPr>
          <w:rFonts w:ascii="Arial" w:eastAsia="Times New Roman" w:hAnsi="Arial" w:cs="Arial"/>
          <w:color w:val="000000"/>
          <w:kern w:val="28"/>
          <w:sz w:val="18"/>
          <w:szCs w:val="18"/>
          <w:lang w:eastAsia="en-US"/>
          <w14:cntxtAlts/>
        </w:rPr>
        <w:t>Shelf life</w:t>
      </w:r>
      <w:r>
        <w:rPr>
          <w:rFonts w:ascii="Arial" w:eastAsia="Times New Roman" w:hAnsi="Arial" w:cs="Arial"/>
          <w:color w:val="000000"/>
          <w:kern w:val="28"/>
          <w:sz w:val="18"/>
          <w:szCs w:val="18"/>
          <w:lang w:eastAsia="en-US"/>
          <w14:cntxtAlts/>
        </w:rPr>
        <w:t>:</w:t>
      </w:r>
      <w:r w:rsidRPr="00823092">
        <w:rPr>
          <w:rFonts w:ascii="Arial" w:eastAsia="Times New Roman" w:hAnsi="Arial" w:cs="Arial"/>
          <w:color w:val="000000"/>
          <w:kern w:val="28"/>
          <w:sz w:val="18"/>
          <w:szCs w:val="18"/>
          <w:lang w:eastAsia="en-US"/>
          <w14:cntxtAlts/>
        </w:rPr>
        <w:t xml:space="preserve"> </w:t>
      </w:r>
      <w:r>
        <w:rPr>
          <w:rFonts w:ascii="Arial" w:eastAsia="Times New Roman" w:hAnsi="Arial" w:cs="Arial"/>
          <w:color w:val="000000"/>
          <w:kern w:val="28"/>
          <w:sz w:val="18"/>
          <w:szCs w:val="18"/>
          <w:lang w:eastAsia="en-US"/>
          <w14:cntxtAlts/>
        </w:rPr>
        <w:t>A</w:t>
      </w:r>
      <w:r w:rsidRPr="00823092">
        <w:rPr>
          <w:rFonts w:ascii="Arial" w:eastAsia="Times New Roman" w:hAnsi="Arial" w:cs="Arial"/>
          <w:color w:val="000000"/>
          <w:kern w:val="28"/>
          <w:sz w:val="18"/>
          <w:szCs w:val="18"/>
          <w:lang w:eastAsia="en-US"/>
          <w14:cntxtAlts/>
        </w:rPr>
        <w:t xml:space="preserve">pproximately </w:t>
      </w:r>
      <w:r>
        <w:rPr>
          <w:rFonts w:ascii="Arial" w:eastAsia="Times New Roman" w:hAnsi="Arial" w:cs="Arial"/>
          <w:color w:val="000000"/>
          <w:kern w:val="28"/>
          <w:sz w:val="18"/>
          <w:szCs w:val="18"/>
          <w:lang w:eastAsia="en-US"/>
          <w14:cntxtAlts/>
        </w:rPr>
        <w:t>1 year</w:t>
      </w:r>
    </w:p>
    <w:p w14:paraId="1ABDB4FB" w14:textId="09BA32E4" w:rsidR="00DB7F17" w:rsidRPr="00A72509" w:rsidRDefault="00DB7F17" w:rsidP="006E725F">
      <w:pPr>
        <w:rPr>
          <w:rFonts w:ascii="Arial" w:hAnsi="Arial" w:cs="Arial"/>
          <w:b/>
          <w:bCs/>
          <w:sz w:val="28"/>
          <w:szCs w:val="28"/>
          <w:u w:val="single"/>
        </w:rPr>
      </w:pPr>
    </w:p>
    <w:p w14:paraId="4749752E" w14:textId="0AA21DEB" w:rsidR="006E725F" w:rsidRPr="00A72509" w:rsidRDefault="006E725F" w:rsidP="006E725F">
      <w:pPr>
        <w:rPr>
          <w:rFonts w:ascii="Arial" w:hAnsi="Arial" w:cs="Arial"/>
          <w:b/>
          <w:bCs/>
          <w:sz w:val="28"/>
          <w:szCs w:val="28"/>
          <w:u w:val="single"/>
        </w:rPr>
      </w:pPr>
      <w:r w:rsidRPr="00A72509">
        <w:rPr>
          <w:rFonts w:ascii="Arial" w:hAnsi="Arial" w:cs="Arial"/>
          <w:b/>
          <w:bCs/>
          <w:sz w:val="28"/>
          <w:szCs w:val="28"/>
          <w:u w:val="single"/>
        </w:rPr>
        <w:t>Packaging</w:t>
      </w:r>
    </w:p>
    <w:p w14:paraId="682130DD" w14:textId="77777777" w:rsidR="006E725F" w:rsidRPr="00A72509" w:rsidRDefault="006E725F" w:rsidP="006E725F">
      <w:pPr>
        <w:rPr>
          <w:rFonts w:ascii="Arial" w:hAnsi="Arial" w:cs="Arial"/>
          <w:b/>
          <w:bCs/>
          <w:sz w:val="12"/>
          <w:szCs w:val="12"/>
          <w:u w:val="single"/>
        </w:rPr>
      </w:pPr>
    </w:p>
    <w:p w14:paraId="2A2ABC2F" w14:textId="1806748B" w:rsidR="00256B3F" w:rsidRPr="00A72509" w:rsidRDefault="006E725F" w:rsidP="00296E9D">
      <w:pPr>
        <w:rPr>
          <w:rFonts w:ascii="Arial" w:hAnsi="Arial" w:cs="Arial"/>
        </w:rPr>
      </w:pPr>
      <w:r w:rsidRPr="00A72509">
        <w:rPr>
          <w:rFonts w:ascii="Arial" w:hAnsi="Arial" w:cs="Arial"/>
          <w:sz w:val="22"/>
          <w:szCs w:val="22"/>
        </w:rPr>
        <w:t>Cans: 5</w:t>
      </w:r>
      <w:r w:rsidR="00296E9D" w:rsidRPr="00A72509">
        <w:rPr>
          <w:rFonts w:ascii="Arial" w:hAnsi="Arial" w:cs="Arial"/>
          <w:sz w:val="22"/>
          <w:szCs w:val="22"/>
        </w:rPr>
        <w:t xml:space="preserve"> lbs.</w:t>
      </w:r>
    </w:p>
    <w:sectPr w:rsidR="00256B3F" w:rsidRPr="00A72509" w:rsidSect="00BE32B1">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9436" w14:textId="77777777" w:rsidR="00BE32B1" w:rsidRDefault="00BE32B1" w:rsidP="009B2B78">
      <w:r>
        <w:separator/>
      </w:r>
    </w:p>
  </w:endnote>
  <w:endnote w:type="continuationSeparator" w:id="0">
    <w:p w14:paraId="568CC820" w14:textId="77777777" w:rsidR="00BE32B1" w:rsidRDefault="00BE32B1" w:rsidP="009B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XIS Std R">
    <w:altName w:val="Yu Gothic"/>
    <w:panose1 w:val="00000000000000000000"/>
    <w:charset w:val="80"/>
    <w:family w:val="swiss"/>
    <w:notTrueType/>
    <w:pitch w:val="variable"/>
    <w:sig w:usb0="800002CF" w:usb1="68C7FCFC" w:usb2="00000012" w:usb3="00000000" w:csb0="00020005"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AXIS Std M">
    <w:altName w:val="Yu Gothic"/>
    <w:panose1 w:val="00000000000000000000"/>
    <w:charset w:val="80"/>
    <w:family w:val="swiss"/>
    <w:notTrueType/>
    <w:pitch w:val="variable"/>
    <w:sig w:usb0="800002CF" w:usb1="68C7FCFC" w:usb2="00000012" w:usb3="00000000" w:csb0="000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7EF3" w14:textId="77777777" w:rsidR="00D00CD6" w:rsidRDefault="00D00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D463" w14:textId="58D67DC2" w:rsidR="006E725F" w:rsidRPr="008E6370" w:rsidRDefault="006E725F" w:rsidP="006E725F">
    <w:pPr>
      <w:rPr>
        <w:rFonts w:ascii="Arial" w:hAnsi="Arial" w:cs="Arial"/>
        <w:sz w:val="16"/>
        <w:szCs w:val="16"/>
      </w:rPr>
    </w:pPr>
    <w:r w:rsidRPr="00C559E5">
      <w:rPr>
        <w:rFonts w:ascii="Arial" w:hAnsi="Arial" w:cs="Arial"/>
        <w:sz w:val="16"/>
        <w:szCs w:val="16"/>
      </w:rPr>
      <w:t xml:space="preserve">Toyo Ink America, LLC. </w:t>
    </w:r>
    <w:r w:rsidRPr="00160CCD">
      <w:rPr>
        <w:rFonts w:ascii="Arial" w:hAnsi="Arial" w:cs="Arial"/>
        <w:sz w:val="16"/>
        <w:szCs w:val="16"/>
      </w:rPr>
      <w:t xml:space="preserve">A member of the </w:t>
    </w:r>
    <w:proofErr w:type="spellStart"/>
    <w:r w:rsidRPr="00160CCD">
      <w:rPr>
        <w:rFonts w:ascii="Arial" w:hAnsi="Arial" w:cs="Arial"/>
        <w:sz w:val="16"/>
        <w:szCs w:val="16"/>
      </w:rPr>
      <w:t>artience</w:t>
    </w:r>
    <w:proofErr w:type="spellEnd"/>
    <w:r w:rsidRPr="00160CCD">
      <w:rPr>
        <w:rFonts w:ascii="Arial" w:hAnsi="Arial" w:cs="Arial"/>
        <w:sz w:val="16"/>
        <w:szCs w:val="16"/>
      </w:rPr>
      <w:t xml:space="preserve"> group </w:t>
    </w:r>
    <w:r w:rsidRPr="008E6370">
      <w:rPr>
        <w:rFonts w:ascii="Arial" w:hAnsi="Arial" w:cs="Arial"/>
        <w:sz w:val="16"/>
        <w:szCs w:val="16"/>
      </w:rPr>
      <w:t xml:space="preserve">makes no claims or warranty regarding information contained within this document. All printing applications should be fully evaluated prior to press production. Toyo Ink recommends consultation with its technical experts and trials before general use of any product. For more information, please consult your </w:t>
    </w:r>
    <w:r w:rsidR="007D58F8">
      <w:rPr>
        <w:rFonts w:ascii="Arial" w:hAnsi="Arial" w:cs="Arial"/>
        <w:sz w:val="16"/>
        <w:szCs w:val="16"/>
      </w:rPr>
      <w:t>account manager</w:t>
    </w:r>
    <w:r w:rsidRPr="008E6370">
      <w:rPr>
        <w:rFonts w:ascii="Arial" w:hAnsi="Arial" w:cs="Arial"/>
        <w:sz w:val="16"/>
        <w:szCs w:val="16"/>
      </w:rPr>
      <w:t xml:space="preserve">. For technical questions, please contact your local Toyo Ink </w:t>
    </w:r>
    <w:r w:rsidRPr="00160CCD">
      <w:rPr>
        <w:rFonts w:ascii="Arial" w:hAnsi="Arial" w:cs="Arial"/>
        <w:sz w:val="16"/>
        <w:szCs w:val="16"/>
      </w:rPr>
      <w:t xml:space="preserve">America </w:t>
    </w:r>
    <w:r w:rsidRPr="008E6370">
      <w:rPr>
        <w:rFonts w:ascii="Arial" w:hAnsi="Arial" w:cs="Arial"/>
        <w:sz w:val="16"/>
        <w:szCs w:val="16"/>
      </w:rPr>
      <w:t>lab manager or field service technician.</w:t>
    </w:r>
  </w:p>
  <w:p w14:paraId="6E789767" w14:textId="77777777" w:rsidR="006E725F" w:rsidRPr="008E6370" w:rsidRDefault="006E725F" w:rsidP="006E725F">
    <w:pPr>
      <w:rPr>
        <w:rFonts w:ascii="Arial" w:hAnsi="Arial" w:cs="Arial"/>
        <w:sz w:val="16"/>
        <w:szCs w:val="16"/>
      </w:rPr>
    </w:pPr>
    <w:r w:rsidRPr="008E6370">
      <w:rPr>
        <w:rFonts w:ascii="Arial" w:hAnsi="Arial" w:cs="Arial"/>
        <w:sz w:val="16"/>
        <w:szCs w:val="16"/>
      </w:rPr>
      <w:t>Pantone is a registered trademark of Pantone, Inc.</w:t>
    </w:r>
  </w:p>
  <w:p w14:paraId="2D77A949" w14:textId="2219E36F" w:rsidR="006E725F" w:rsidRDefault="006E725F">
    <w:pPr>
      <w:pStyle w:val="Footer"/>
    </w:pPr>
  </w:p>
  <w:p w14:paraId="44B8E920" w14:textId="77777777" w:rsidR="007E2D95" w:rsidRDefault="007E2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C84F" w14:textId="77777777" w:rsidR="00D00CD6" w:rsidRDefault="00D00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077F" w14:textId="77777777" w:rsidR="00BE32B1" w:rsidRDefault="00BE32B1" w:rsidP="009B2B78">
      <w:r>
        <w:separator/>
      </w:r>
    </w:p>
  </w:footnote>
  <w:footnote w:type="continuationSeparator" w:id="0">
    <w:p w14:paraId="08F8632A" w14:textId="77777777" w:rsidR="00BE32B1" w:rsidRDefault="00BE32B1" w:rsidP="009B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8F2D" w14:textId="77777777" w:rsidR="00D00CD6" w:rsidRDefault="00D00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B60C" w14:textId="1E053D1C" w:rsidR="00423908" w:rsidRDefault="00983086">
    <w:pPr>
      <w:pStyle w:val="Header"/>
    </w:pPr>
    <w:r>
      <w:rPr>
        <w:noProof/>
      </w:rPr>
      <w:drawing>
        <wp:inline distT="0" distB="0" distL="0" distR="0" wp14:anchorId="4A060F79" wp14:editId="658C668D">
          <wp:extent cx="2514600" cy="914400"/>
          <wp:effectExtent l="0" t="0" r="0" b="0"/>
          <wp:docPr id="1586693275" name="Picture 158669327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00644" name="Picture 1" descr="A close-up of a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96" t="29466" r="8333" b="30124"/>
                  <a:stretch/>
                </pic:blipFill>
                <pic:spPr bwMode="auto">
                  <a:xfrm>
                    <a:off x="0" y="0"/>
                    <a:ext cx="2543789" cy="925014"/>
                  </a:xfrm>
                  <a:prstGeom prst="rect">
                    <a:avLst/>
                  </a:prstGeom>
                  <a:noFill/>
                  <a:ln>
                    <a:noFill/>
                  </a:ln>
                  <a:extLst>
                    <a:ext uri="{53640926-AAD7-44D8-BBD7-CCE9431645EC}">
                      <a14:shadowObscured xmlns:a14="http://schemas.microsoft.com/office/drawing/2010/main"/>
                    </a:ext>
                  </a:extLst>
                </pic:spPr>
              </pic:pic>
            </a:graphicData>
          </a:graphic>
        </wp:inline>
      </w:drawing>
    </w:r>
    <w:r w:rsidR="007E3C34" w:rsidRPr="00423908">
      <w:rPr>
        <w:noProof/>
      </w:rPr>
      <mc:AlternateContent>
        <mc:Choice Requires="wps">
          <w:drawing>
            <wp:anchor distT="0" distB="0" distL="114300" distR="114300" simplePos="0" relativeHeight="251658239" behindDoc="0" locked="0" layoutInCell="1" allowOverlap="1" wp14:anchorId="2B9B8789" wp14:editId="435FBE99">
              <wp:simplePos x="0" y="0"/>
              <wp:positionH relativeFrom="column">
                <wp:posOffset>4669155</wp:posOffset>
              </wp:positionH>
              <wp:positionV relativeFrom="paragraph">
                <wp:posOffset>288925</wp:posOffset>
              </wp:positionV>
              <wp:extent cx="1778000" cy="1485900"/>
              <wp:effectExtent l="0" t="0" r="0" b="0"/>
              <wp:wrapNone/>
              <wp:docPr id="10" name="テキスト ボックス 7"/>
              <wp:cNvGraphicFramePr/>
              <a:graphic xmlns:a="http://schemas.openxmlformats.org/drawingml/2006/main">
                <a:graphicData uri="http://schemas.microsoft.com/office/word/2010/wordprocessingShape">
                  <wps:wsp>
                    <wps:cNvSpPr txBox="1"/>
                    <wps:spPr>
                      <a:xfrm>
                        <a:off x="0" y="0"/>
                        <a:ext cx="1778000" cy="1485900"/>
                      </a:xfrm>
                      <a:prstGeom prst="rect">
                        <a:avLst/>
                      </a:prstGeom>
                      <a:solidFill>
                        <a:schemeClr val="lt1"/>
                      </a:solidFill>
                      <a:ln w="6350">
                        <a:noFill/>
                      </a:ln>
                    </wps:spPr>
                    <wps:txbx>
                      <w:txbxContent>
                        <w:p w14:paraId="53461605" w14:textId="7AD4E92A" w:rsidR="007E3C34" w:rsidRDefault="00216B5C" w:rsidP="007E3C34">
                          <w:pPr>
                            <w:spacing w:line="280" w:lineRule="exact"/>
                            <w:jc w:val="left"/>
                            <w:rPr>
                              <w:b/>
                              <w:bCs/>
                              <w:sz w:val="18"/>
                              <w:szCs w:val="18"/>
                            </w:rPr>
                          </w:pPr>
                          <w:r>
                            <w:rPr>
                              <w:b/>
                              <w:bCs/>
                              <w:sz w:val="18"/>
                              <w:szCs w:val="18"/>
                            </w:rPr>
                            <w:t>Toyo Ink America</w:t>
                          </w:r>
                          <w:r w:rsidR="000572B1">
                            <w:rPr>
                              <w:b/>
                              <w:bCs/>
                              <w:sz w:val="18"/>
                              <w:szCs w:val="18"/>
                            </w:rPr>
                            <w:t>. LLC</w:t>
                          </w:r>
                        </w:p>
                        <w:p w14:paraId="6ECAA973" w14:textId="4C15537E" w:rsidR="003A0D5F" w:rsidRPr="005A0CB8" w:rsidRDefault="003A0D5F" w:rsidP="007E3C34">
                          <w:pPr>
                            <w:spacing w:line="280" w:lineRule="exact"/>
                            <w:jc w:val="left"/>
                            <w:rPr>
                              <w:b/>
                              <w:bCs/>
                              <w:sz w:val="18"/>
                              <w:szCs w:val="18"/>
                            </w:rPr>
                          </w:pPr>
                          <w:r>
                            <w:rPr>
                              <w:b/>
                              <w:bCs/>
                              <w:sz w:val="18"/>
                              <w:szCs w:val="18"/>
                            </w:rPr>
                            <w:t xml:space="preserve">An </w:t>
                          </w:r>
                          <w:proofErr w:type="spellStart"/>
                          <w:r>
                            <w:rPr>
                              <w:b/>
                              <w:bCs/>
                              <w:sz w:val="18"/>
                              <w:szCs w:val="18"/>
                            </w:rPr>
                            <w:t>artience</w:t>
                          </w:r>
                          <w:proofErr w:type="spellEnd"/>
                          <w:r>
                            <w:rPr>
                              <w:b/>
                              <w:bCs/>
                              <w:sz w:val="18"/>
                              <w:szCs w:val="18"/>
                            </w:rPr>
                            <w:t xml:space="preserve"> group company</w:t>
                          </w:r>
                        </w:p>
                        <w:p w14:paraId="46FD1073" w14:textId="5C0C08BD" w:rsidR="000B75DA" w:rsidRDefault="00BA4B8B" w:rsidP="007E3C34">
                          <w:pPr>
                            <w:spacing w:line="280" w:lineRule="exact"/>
                            <w:jc w:val="left"/>
                            <w:rPr>
                              <w:sz w:val="16"/>
                              <w:szCs w:val="16"/>
                            </w:rPr>
                          </w:pPr>
                          <w:r>
                            <w:rPr>
                              <w:sz w:val="16"/>
                              <w:szCs w:val="16"/>
                            </w:rPr>
                            <w:t>1225 N. Michael Drive</w:t>
                          </w:r>
                        </w:p>
                        <w:p w14:paraId="37476988" w14:textId="2802906A" w:rsidR="00A47C85" w:rsidRDefault="00A47C85" w:rsidP="007E3C34">
                          <w:pPr>
                            <w:spacing w:line="280" w:lineRule="exact"/>
                            <w:jc w:val="left"/>
                            <w:rPr>
                              <w:sz w:val="16"/>
                              <w:szCs w:val="16"/>
                            </w:rPr>
                          </w:pPr>
                          <w:r>
                            <w:rPr>
                              <w:sz w:val="16"/>
                              <w:szCs w:val="16"/>
                            </w:rPr>
                            <w:t>Wood Dale, IL 60191</w:t>
                          </w:r>
                          <w:r w:rsidR="00C42F4C">
                            <w:rPr>
                              <w:sz w:val="16"/>
                              <w:szCs w:val="16"/>
                            </w:rPr>
                            <w:t xml:space="preserve"> USA</w:t>
                          </w:r>
                        </w:p>
                        <w:p w14:paraId="089C93B6" w14:textId="39FDE8A6" w:rsidR="000B75DA" w:rsidRDefault="00A47C85" w:rsidP="007E3C34">
                          <w:pPr>
                            <w:spacing w:line="280" w:lineRule="exact"/>
                            <w:jc w:val="left"/>
                            <w:rPr>
                              <w:sz w:val="16"/>
                              <w:szCs w:val="16"/>
                            </w:rPr>
                          </w:pPr>
                          <w:r>
                            <w:rPr>
                              <w:sz w:val="16"/>
                              <w:szCs w:val="16"/>
                            </w:rPr>
                            <w:t>Tel: 630-930-5100</w:t>
                          </w:r>
                          <w:r w:rsidR="000B75DA" w:rsidRPr="000B75DA">
                            <w:rPr>
                              <w:sz w:val="16"/>
                              <w:szCs w:val="16"/>
                            </w:rPr>
                            <w:t>.</w:t>
                          </w:r>
                        </w:p>
                        <w:p w14:paraId="61C9D18B" w14:textId="722CA1D1" w:rsidR="007E3C34" w:rsidRPr="00876B0C" w:rsidRDefault="00437CA5" w:rsidP="007E3C34">
                          <w:pPr>
                            <w:spacing w:line="280" w:lineRule="exact"/>
                            <w:jc w:val="left"/>
                            <w:rPr>
                              <w:sz w:val="14"/>
                              <w:szCs w:val="14"/>
                            </w:rPr>
                          </w:pPr>
                          <w:r w:rsidRPr="007F6ABE">
                            <w:rPr>
                              <w:sz w:val="14"/>
                              <w:szCs w:val="14"/>
                            </w:rPr>
                            <w:t>www.</w:t>
                          </w:r>
                          <w:r w:rsidR="007E2D95">
                            <w:rPr>
                              <w:sz w:val="14"/>
                              <w:szCs w:val="14"/>
                            </w:rPr>
                            <w:t>artience-toyo</w:t>
                          </w:r>
                          <w:r w:rsidR="00E134B8">
                            <w:rPr>
                              <w:sz w:val="14"/>
                              <w:szCs w:val="14"/>
                            </w:rPr>
                            <w:t>inkamerica.com</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B8789" id="_x0000_t202" coordsize="21600,21600" o:spt="202" path="m,l,21600r21600,l21600,xe">
              <v:stroke joinstyle="miter"/>
              <v:path gradientshapeok="t" o:connecttype="rect"/>
            </v:shapetype>
            <v:shape id="テキスト ボックス 7" o:spid="_x0000_s1026" type="#_x0000_t202" style="position:absolute;left:0;text-align:left;margin-left:367.65pt;margin-top:22.75pt;width:140pt;height:11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" fillcolor="white [3201]" stroked="f" strokeweight=".5pt">
              <v:textbox inset="0,0,0,0">
                <w:txbxContent>
                  <w:p w14:paraId="53461605" w14:textId="7AD4E92A" w:rsidR="007E3C34" w:rsidRDefault="00216B5C" w:rsidP="007E3C34">
                    <w:pPr>
                      <w:spacing w:line="280" w:lineRule="exact"/>
                      <w:jc w:val="left"/>
                      <w:rPr>
                        <w:b/>
                        <w:bCs/>
                        <w:sz w:val="18"/>
                        <w:szCs w:val="18"/>
                      </w:rPr>
                    </w:pPr>
                    <w:r>
                      <w:rPr>
                        <w:b/>
                        <w:bCs/>
                        <w:sz w:val="18"/>
                        <w:szCs w:val="18"/>
                      </w:rPr>
                      <w:t>Toyo Ink America</w:t>
                    </w:r>
                    <w:r w:rsidR="000572B1">
                      <w:rPr>
                        <w:b/>
                        <w:bCs/>
                        <w:sz w:val="18"/>
                        <w:szCs w:val="18"/>
                      </w:rPr>
                      <w:t>. LLC</w:t>
                    </w:r>
                  </w:p>
                  <w:p w14:paraId="6ECAA973" w14:textId="4C15537E" w:rsidR="003A0D5F" w:rsidRPr="005A0CB8" w:rsidRDefault="003A0D5F" w:rsidP="007E3C34">
                    <w:pPr>
                      <w:spacing w:line="280" w:lineRule="exact"/>
                      <w:jc w:val="left"/>
                      <w:rPr>
                        <w:b/>
                        <w:bCs/>
                        <w:sz w:val="18"/>
                        <w:szCs w:val="18"/>
                      </w:rPr>
                    </w:pPr>
                    <w:r>
                      <w:rPr>
                        <w:b/>
                        <w:bCs/>
                        <w:sz w:val="18"/>
                        <w:szCs w:val="18"/>
                      </w:rPr>
                      <w:t>An artience group company</w:t>
                    </w:r>
                  </w:p>
                  <w:p w14:paraId="46FD1073" w14:textId="5C0C08BD" w:rsidR="000B75DA" w:rsidRDefault="00BA4B8B" w:rsidP="007E3C34">
                    <w:pPr>
                      <w:spacing w:line="280" w:lineRule="exact"/>
                      <w:jc w:val="left"/>
                      <w:rPr>
                        <w:sz w:val="16"/>
                        <w:szCs w:val="16"/>
                      </w:rPr>
                    </w:pPr>
                    <w:r>
                      <w:rPr>
                        <w:sz w:val="16"/>
                        <w:szCs w:val="16"/>
                      </w:rPr>
                      <w:t>1225 N. Michael Drive</w:t>
                    </w:r>
                  </w:p>
                  <w:p w14:paraId="37476988" w14:textId="2802906A" w:rsidR="00A47C85" w:rsidRDefault="00A47C85" w:rsidP="007E3C34">
                    <w:pPr>
                      <w:spacing w:line="280" w:lineRule="exact"/>
                      <w:jc w:val="left"/>
                      <w:rPr>
                        <w:sz w:val="16"/>
                        <w:szCs w:val="16"/>
                      </w:rPr>
                    </w:pPr>
                    <w:r>
                      <w:rPr>
                        <w:sz w:val="16"/>
                        <w:szCs w:val="16"/>
                      </w:rPr>
                      <w:t>Wood Dale, IL 60191</w:t>
                    </w:r>
                    <w:r w:rsidR="00C42F4C">
                      <w:rPr>
                        <w:sz w:val="16"/>
                        <w:szCs w:val="16"/>
                      </w:rPr>
                      <w:t xml:space="preserve"> USA</w:t>
                    </w:r>
                  </w:p>
                  <w:p w14:paraId="089C93B6" w14:textId="39FDE8A6" w:rsidR="000B75DA" w:rsidRDefault="00A47C85" w:rsidP="007E3C34">
                    <w:pPr>
                      <w:spacing w:line="280" w:lineRule="exact"/>
                      <w:jc w:val="left"/>
                      <w:rPr>
                        <w:sz w:val="16"/>
                        <w:szCs w:val="16"/>
                      </w:rPr>
                    </w:pPr>
                    <w:r>
                      <w:rPr>
                        <w:sz w:val="16"/>
                        <w:szCs w:val="16"/>
                      </w:rPr>
                      <w:t>Tel: 630-930-5100</w:t>
                    </w:r>
                    <w:r w:rsidR="000B75DA" w:rsidRPr="000B75DA">
                      <w:rPr>
                        <w:sz w:val="16"/>
                        <w:szCs w:val="16"/>
                      </w:rPr>
                      <w:t>.</w:t>
                    </w:r>
                  </w:p>
                  <w:p w14:paraId="61C9D18B" w14:textId="722CA1D1" w:rsidR="007E3C34" w:rsidRPr="00876B0C" w:rsidRDefault="00437CA5" w:rsidP="007E3C34">
                    <w:pPr>
                      <w:spacing w:line="280" w:lineRule="exact"/>
                      <w:jc w:val="left"/>
                      <w:rPr>
                        <w:sz w:val="14"/>
                        <w:szCs w:val="14"/>
                      </w:rPr>
                    </w:pPr>
                    <w:r w:rsidRPr="007F6ABE">
                      <w:rPr>
                        <w:sz w:val="14"/>
                        <w:szCs w:val="14"/>
                      </w:rPr>
                      <w:t>www.</w:t>
                    </w:r>
                    <w:r w:rsidR="007E2D95">
                      <w:rPr>
                        <w:sz w:val="14"/>
                        <w:szCs w:val="14"/>
                      </w:rPr>
                      <w:t>artience-toyo</w:t>
                    </w:r>
                    <w:r w:rsidR="00E134B8">
                      <w:rPr>
                        <w:sz w:val="14"/>
                        <w:szCs w:val="14"/>
                      </w:rPr>
                      <w:t>inkamerica.com</w:t>
                    </w:r>
                  </w:p>
                </w:txbxContent>
              </v:textbox>
            </v:shape>
          </w:pict>
        </mc:Fallback>
      </mc:AlternateContent>
    </w:r>
    <w:r w:rsidR="00423908" w:rsidRPr="00423908">
      <w:rPr>
        <w:rFonts w:hint="eastAsia"/>
        <w:noProof/>
      </w:rPr>
      <w:drawing>
        <wp:anchor distT="0" distB="0" distL="114300" distR="114300" simplePos="0" relativeHeight="251659264" behindDoc="1" locked="0" layoutInCell="1" allowOverlap="1" wp14:anchorId="36E25CD5" wp14:editId="2009F480">
          <wp:simplePos x="0" y="0"/>
          <wp:positionH relativeFrom="column">
            <wp:posOffset>4649470</wp:posOffset>
          </wp:positionH>
          <wp:positionV relativeFrom="paragraph">
            <wp:posOffset>-541655</wp:posOffset>
          </wp:positionV>
          <wp:extent cx="2222500" cy="2222500"/>
          <wp:effectExtent l="0" t="0" r="635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58121" name="図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9653" w14:textId="77777777" w:rsidR="00D00CD6" w:rsidRDefault="00D00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3188E"/>
    <w:multiLevelType w:val="hybridMultilevel"/>
    <w:tmpl w:val="1484846A"/>
    <w:lvl w:ilvl="0" w:tplc="7B4460C0">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2A31739"/>
    <w:multiLevelType w:val="hybridMultilevel"/>
    <w:tmpl w:val="DDC696E4"/>
    <w:lvl w:ilvl="0" w:tplc="785A9C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82772"/>
    <w:multiLevelType w:val="hybridMultilevel"/>
    <w:tmpl w:val="829884CC"/>
    <w:lvl w:ilvl="0" w:tplc="56EC17EE">
      <w:numFmt w:val="bullet"/>
      <w:lvlText w:val=""/>
      <w:lvlJc w:val="left"/>
      <w:pPr>
        <w:ind w:left="720" w:hanging="360"/>
      </w:pPr>
      <w:rPr>
        <w:rFonts w:ascii="Symbol" w:eastAsiaTheme="minorEastAsia" w:hAnsi="Symbol" w:cstheme="minorBidi" w:hint="default"/>
        <w:color w:val="000000" w:themeColor="text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818423">
    <w:abstractNumId w:val="0"/>
  </w:num>
  <w:num w:numId="2" w16cid:durableId="1838574370">
    <w:abstractNumId w:val="1"/>
  </w:num>
  <w:num w:numId="3" w16cid:durableId="2090536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7B"/>
    <w:rsid w:val="00030627"/>
    <w:rsid w:val="000366B6"/>
    <w:rsid w:val="000572B1"/>
    <w:rsid w:val="000A1575"/>
    <w:rsid w:val="000A4E87"/>
    <w:rsid w:val="000B75DA"/>
    <w:rsid w:val="000C6DA9"/>
    <w:rsid w:val="000D0AE0"/>
    <w:rsid w:val="000D36B5"/>
    <w:rsid w:val="000D44DC"/>
    <w:rsid w:val="001056BF"/>
    <w:rsid w:val="001238F9"/>
    <w:rsid w:val="00126EB4"/>
    <w:rsid w:val="00140821"/>
    <w:rsid w:val="00151078"/>
    <w:rsid w:val="0015797B"/>
    <w:rsid w:val="0016538D"/>
    <w:rsid w:val="001A2771"/>
    <w:rsid w:val="001A2C74"/>
    <w:rsid w:val="001A7A9B"/>
    <w:rsid w:val="001D2A06"/>
    <w:rsid w:val="001D772F"/>
    <w:rsid w:val="001E28B5"/>
    <w:rsid w:val="001E2959"/>
    <w:rsid w:val="001E70D5"/>
    <w:rsid w:val="001E78BC"/>
    <w:rsid w:val="00216B5C"/>
    <w:rsid w:val="00252EE8"/>
    <w:rsid w:val="00255BD1"/>
    <w:rsid w:val="00256B3F"/>
    <w:rsid w:val="00261561"/>
    <w:rsid w:val="00263834"/>
    <w:rsid w:val="00277DE2"/>
    <w:rsid w:val="00283473"/>
    <w:rsid w:val="00290E3F"/>
    <w:rsid w:val="00296E9D"/>
    <w:rsid w:val="002C2747"/>
    <w:rsid w:val="002D10FF"/>
    <w:rsid w:val="002D30F5"/>
    <w:rsid w:val="002D4215"/>
    <w:rsid w:val="002E7870"/>
    <w:rsid w:val="0030349A"/>
    <w:rsid w:val="00316DB3"/>
    <w:rsid w:val="00354C7F"/>
    <w:rsid w:val="00357E1F"/>
    <w:rsid w:val="00367C33"/>
    <w:rsid w:val="00382854"/>
    <w:rsid w:val="00397989"/>
    <w:rsid w:val="003A0D5F"/>
    <w:rsid w:val="003C0551"/>
    <w:rsid w:val="003C36F4"/>
    <w:rsid w:val="003D4591"/>
    <w:rsid w:val="00423908"/>
    <w:rsid w:val="00437CA5"/>
    <w:rsid w:val="00440C25"/>
    <w:rsid w:val="00443F27"/>
    <w:rsid w:val="00490EA5"/>
    <w:rsid w:val="004911C2"/>
    <w:rsid w:val="004A2162"/>
    <w:rsid w:val="004C17CA"/>
    <w:rsid w:val="004D6A79"/>
    <w:rsid w:val="004E2B05"/>
    <w:rsid w:val="005426A2"/>
    <w:rsid w:val="00550F3D"/>
    <w:rsid w:val="005A0CB8"/>
    <w:rsid w:val="005C05CE"/>
    <w:rsid w:val="005C621D"/>
    <w:rsid w:val="005E3266"/>
    <w:rsid w:val="006119BA"/>
    <w:rsid w:val="00620728"/>
    <w:rsid w:val="0064573C"/>
    <w:rsid w:val="006969F6"/>
    <w:rsid w:val="006C0E93"/>
    <w:rsid w:val="006D430E"/>
    <w:rsid w:val="006D4F06"/>
    <w:rsid w:val="006E725F"/>
    <w:rsid w:val="00724CBF"/>
    <w:rsid w:val="00725272"/>
    <w:rsid w:val="007423BE"/>
    <w:rsid w:val="0074487E"/>
    <w:rsid w:val="00744BCC"/>
    <w:rsid w:val="00745E57"/>
    <w:rsid w:val="00765FBC"/>
    <w:rsid w:val="00780856"/>
    <w:rsid w:val="00782B9B"/>
    <w:rsid w:val="0079290F"/>
    <w:rsid w:val="007B1DA8"/>
    <w:rsid w:val="007B77B6"/>
    <w:rsid w:val="007C146A"/>
    <w:rsid w:val="007D0C06"/>
    <w:rsid w:val="007D58F8"/>
    <w:rsid w:val="007E2D95"/>
    <w:rsid w:val="007E3C34"/>
    <w:rsid w:val="007F6ABE"/>
    <w:rsid w:val="0080709A"/>
    <w:rsid w:val="00817773"/>
    <w:rsid w:val="00822A7F"/>
    <w:rsid w:val="00835508"/>
    <w:rsid w:val="00845439"/>
    <w:rsid w:val="00846195"/>
    <w:rsid w:val="008755A2"/>
    <w:rsid w:val="008763B1"/>
    <w:rsid w:val="00876B0C"/>
    <w:rsid w:val="008838D8"/>
    <w:rsid w:val="008C3599"/>
    <w:rsid w:val="008E1D71"/>
    <w:rsid w:val="008F1898"/>
    <w:rsid w:val="008F1C5D"/>
    <w:rsid w:val="00922571"/>
    <w:rsid w:val="0092270E"/>
    <w:rsid w:val="00983086"/>
    <w:rsid w:val="00991563"/>
    <w:rsid w:val="00995C12"/>
    <w:rsid w:val="00997616"/>
    <w:rsid w:val="009B2B78"/>
    <w:rsid w:val="009B3697"/>
    <w:rsid w:val="009D2677"/>
    <w:rsid w:val="009E3271"/>
    <w:rsid w:val="009E3F16"/>
    <w:rsid w:val="00A03565"/>
    <w:rsid w:val="00A04038"/>
    <w:rsid w:val="00A16436"/>
    <w:rsid w:val="00A364D0"/>
    <w:rsid w:val="00A410FF"/>
    <w:rsid w:val="00A47C85"/>
    <w:rsid w:val="00A72509"/>
    <w:rsid w:val="00A94B39"/>
    <w:rsid w:val="00A964EF"/>
    <w:rsid w:val="00AA6FB9"/>
    <w:rsid w:val="00AB6A07"/>
    <w:rsid w:val="00AC0980"/>
    <w:rsid w:val="00AC4428"/>
    <w:rsid w:val="00AE3234"/>
    <w:rsid w:val="00B03C87"/>
    <w:rsid w:val="00B24B90"/>
    <w:rsid w:val="00B40DFB"/>
    <w:rsid w:val="00B41DCE"/>
    <w:rsid w:val="00B50065"/>
    <w:rsid w:val="00B86E77"/>
    <w:rsid w:val="00B93DD3"/>
    <w:rsid w:val="00B93FD2"/>
    <w:rsid w:val="00BA13B3"/>
    <w:rsid w:val="00BA47E7"/>
    <w:rsid w:val="00BA4B8B"/>
    <w:rsid w:val="00BC2D32"/>
    <w:rsid w:val="00BE2391"/>
    <w:rsid w:val="00BE32B1"/>
    <w:rsid w:val="00BE343C"/>
    <w:rsid w:val="00C039D0"/>
    <w:rsid w:val="00C103F9"/>
    <w:rsid w:val="00C10569"/>
    <w:rsid w:val="00C42F4C"/>
    <w:rsid w:val="00C62C42"/>
    <w:rsid w:val="00C66CDC"/>
    <w:rsid w:val="00C70B3B"/>
    <w:rsid w:val="00C741EF"/>
    <w:rsid w:val="00C903FA"/>
    <w:rsid w:val="00C97ADB"/>
    <w:rsid w:val="00CA4499"/>
    <w:rsid w:val="00CD0761"/>
    <w:rsid w:val="00CD1541"/>
    <w:rsid w:val="00CD6013"/>
    <w:rsid w:val="00CF488E"/>
    <w:rsid w:val="00CF7AF1"/>
    <w:rsid w:val="00D00CD6"/>
    <w:rsid w:val="00D0145C"/>
    <w:rsid w:val="00D17B68"/>
    <w:rsid w:val="00D54A4B"/>
    <w:rsid w:val="00D56824"/>
    <w:rsid w:val="00D65EE4"/>
    <w:rsid w:val="00D662B7"/>
    <w:rsid w:val="00D66379"/>
    <w:rsid w:val="00D7102F"/>
    <w:rsid w:val="00D84705"/>
    <w:rsid w:val="00DA3FC4"/>
    <w:rsid w:val="00DA465B"/>
    <w:rsid w:val="00DB7F17"/>
    <w:rsid w:val="00DD27B7"/>
    <w:rsid w:val="00DE7A1D"/>
    <w:rsid w:val="00DF1BFD"/>
    <w:rsid w:val="00E02934"/>
    <w:rsid w:val="00E03D3F"/>
    <w:rsid w:val="00E134B8"/>
    <w:rsid w:val="00E14E62"/>
    <w:rsid w:val="00E270E8"/>
    <w:rsid w:val="00E41304"/>
    <w:rsid w:val="00E82AC6"/>
    <w:rsid w:val="00E95CA8"/>
    <w:rsid w:val="00EA2C2D"/>
    <w:rsid w:val="00EA480C"/>
    <w:rsid w:val="00EC1878"/>
    <w:rsid w:val="00EC79F2"/>
    <w:rsid w:val="00F0185E"/>
    <w:rsid w:val="00F142F0"/>
    <w:rsid w:val="00F1524C"/>
    <w:rsid w:val="00F17FC9"/>
    <w:rsid w:val="00F24A5C"/>
    <w:rsid w:val="00F2648E"/>
    <w:rsid w:val="00F41575"/>
    <w:rsid w:val="00F46217"/>
    <w:rsid w:val="00F809AB"/>
    <w:rsid w:val="00F81130"/>
    <w:rsid w:val="00F819B5"/>
    <w:rsid w:val="00FC2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D6B92"/>
  <w15:chartTrackingRefBased/>
  <w15:docId w15:val="{707B2B11-7BED-224D-BFCA-09B328B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B9"/>
    <w:pPr>
      <w:widowControl w:val="0"/>
      <w:jc w:val="both"/>
    </w:pPr>
  </w:style>
  <w:style w:type="paragraph" w:styleId="Heading1">
    <w:name w:val="heading 1"/>
    <w:basedOn w:val="Normal"/>
    <w:next w:val="Normal"/>
    <w:link w:val="Heading1Char"/>
    <w:uiPriority w:val="9"/>
    <w:qFormat/>
    <w:rsid w:val="00846195"/>
    <w:pPr>
      <w:keepNext/>
      <w:spacing w:before="120" w:after="120"/>
      <w:outlineLvl w:val="0"/>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78"/>
    <w:pPr>
      <w:tabs>
        <w:tab w:val="center" w:pos="4252"/>
        <w:tab w:val="right" w:pos="8504"/>
      </w:tabs>
      <w:snapToGrid w:val="0"/>
    </w:pPr>
  </w:style>
  <w:style w:type="character" w:customStyle="1" w:styleId="HeaderChar">
    <w:name w:val="Header Char"/>
    <w:basedOn w:val="DefaultParagraphFont"/>
    <w:link w:val="Header"/>
    <w:uiPriority w:val="99"/>
    <w:rsid w:val="009B2B78"/>
  </w:style>
  <w:style w:type="paragraph" w:styleId="Footer">
    <w:name w:val="footer"/>
    <w:basedOn w:val="Normal"/>
    <w:link w:val="FooterChar"/>
    <w:uiPriority w:val="99"/>
    <w:unhideWhenUsed/>
    <w:rsid w:val="009B2B78"/>
    <w:pPr>
      <w:tabs>
        <w:tab w:val="center" w:pos="4252"/>
        <w:tab w:val="right" w:pos="8504"/>
      </w:tabs>
      <w:snapToGrid w:val="0"/>
    </w:pPr>
  </w:style>
  <w:style w:type="character" w:customStyle="1" w:styleId="FooterChar">
    <w:name w:val="Footer Char"/>
    <w:basedOn w:val="DefaultParagraphFont"/>
    <w:link w:val="Footer"/>
    <w:uiPriority w:val="99"/>
    <w:rsid w:val="009B2B78"/>
  </w:style>
  <w:style w:type="character" w:styleId="Hyperlink">
    <w:name w:val="Hyperlink"/>
    <w:basedOn w:val="DefaultParagraphFont"/>
    <w:uiPriority w:val="99"/>
    <w:unhideWhenUsed/>
    <w:rsid w:val="0064573C"/>
    <w:rPr>
      <w:color w:val="F0EEEA" w:themeColor="hyperlink"/>
      <w:u w:val="single"/>
    </w:rPr>
  </w:style>
  <w:style w:type="character" w:customStyle="1" w:styleId="UnresolvedMention1">
    <w:name w:val="Unresolved Mention1"/>
    <w:basedOn w:val="DefaultParagraphFont"/>
    <w:uiPriority w:val="99"/>
    <w:semiHidden/>
    <w:unhideWhenUsed/>
    <w:rsid w:val="0064573C"/>
    <w:rPr>
      <w:color w:val="605E5C"/>
      <w:shd w:val="clear" w:color="auto" w:fill="E1DFDD"/>
    </w:rPr>
  </w:style>
  <w:style w:type="character" w:customStyle="1" w:styleId="Heading1Char">
    <w:name w:val="Heading 1 Char"/>
    <w:basedOn w:val="DefaultParagraphFont"/>
    <w:link w:val="Heading1"/>
    <w:uiPriority w:val="9"/>
    <w:rsid w:val="00846195"/>
    <w:rPr>
      <w:rFonts w:asciiTheme="majorHAnsi" w:eastAsiaTheme="majorEastAsia" w:hAnsiTheme="majorHAnsi" w:cstheme="majorBidi"/>
      <w:sz w:val="24"/>
    </w:rPr>
  </w:style>
  <w:style w:type="table" w:styleId="TableGrid">
    <w:name w:val="Table Grid"/>
    <w:basedOn w:val="TableNormal"/>
    <w:uiPriority w:val="39"/>
    <w:rsid w:val="00F81130"/>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6E725F"/>
    <w:pPr>
      <w:widowControl/>
      <w:jc w:val="left"/>
    </w:pPr>
    <w:rPr>
      <w:rFonts w:ascii="Times New Roman" w:eastAsia="Times New Roman" w:hAnsi="Times New Roman" w:cs="Times New Roman"/>
      <w:color w:val="000000"/>
      <w:kern w:val="28"/>
      <w:sz w:val="22"/>
      <w:szCs w:val="20"/>
      <w:lang w:eastAsia="en-US"/>
      <w14:ligatures w14:val="standard"/>
      <w14:cntxtAlts/>
    </w:rPr>
  </w:style>
  <w:style w:type="character" w:customStyle="1" w:styleId="BodyText3Char">
    <w:name w:val="Body Text 3 Char"/>
    <w:basedOn w:val="DefaultParagraphFont"/>
    <w:link w:val="BodyText3"/>
    <w:uiPriority w:val="99"/>
    <w:rsid w:val="006E725F"/>
    <w:rPr>
      <w:rFonts w:ascii="Times New Roman" w:eastAsia="Times New Roman" w:hAnsi="Times New Roman" w:cs="Times New Roman"/>
      <w:color w:val="000000"/>
      <w:kern w:val="28"/>
      <w:sz w:val="22"/>
      <w:szCs w:val="20"/>
      <w:lang w:eastAsia="en-US"/>
      <w14:ligatures w14:val="standard"/>
      <w14:cntxtAlts/>
    </w:rPr>
  </w:style>
  <w:style w:type="paragraph" w:styleId="ListParagraph">
    <w:name w:val="List Paragraph"/>
    <w:basedOn w:val="Normal"/>
    <w:uiPriority w:val="34"/>
    <w:qFormat/>
    <w:rsid w:val="001E2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759">
      <w:bodyDiv w:val="1"/>
      <w:marLeft w:val="0"/>
      <w:marRight w:val="0"/>
      <w:marTop w:val="0"/>
      <w:marBottom w:val="0"/>
      <w:divBdr>
        <w:top w:val="none" w:sz="0" w:space="0" w:color="auto"/>
        <w:left w:val="none" w:sz="0" w:space="0" w:color="auto"/>
        <w:bottom w:val="none" w:sz="0" w:space="0" w:color="auto"/>
        <w:right w:val="none" w:sz="0" w:space="0" w:color="auto"/>
      </w:divBdr>
    </w:div>
    <w:div w:id="140584231">
      <w:bodyDiv w:val="1"/>
      <w:marLeft w:val="0"/>
      <w:marRight w:val="0"/>
      <w:marTop w:val="0"/>
      <w:marBottom w:val="0"/>
      <w:divBdr>
        <w:top w:val="none" w:sz="0" w:space="0" w:color="auto"/>
        <w:left w:val="none" w:sz="0" w:space="0" w:color="auto"/>
        <w:bottom w:val="none" w:sz="0" w:space="0" w:color="auto"/>
        <w:right w:val="none" w:sz="0" w:space="0" w:color="auto"/>
      </w:divBdr>
    </w:div>
    <w:div w:id="199437765">
      <w:bodyDiv w:val="1"/>
      <w:marLeft w:val="0"/>
      <w:marRight w:val="0"/>
      <w:marTop w:val="0"/>
      <w:marBottom w:val="0"/>
      <w:divBdr>
        <w:top w:val="none" w:sz="0" w:space="0" w:color="auto"/>
        <w:left w:val="none" w:sz="0" w:space="0" w:color="auto"/>
        <w:bottom w:val="none" w:sz="0" w:space="0" w:color="auto"/>
        <w:right w:val="none" w:sz="0" w:space="0" w:color="auto"/>
      </w:divBdr>
    </w:div>
    <w:div w:id="230391201">
      <w:bodyDiv w:val="1"/>
      <w:marLeft w:val="0"/>
      <w:marRight w:val="0"/>
      <w:marTop w:val="0"/>
      <w:marBottom w:val="0"/>
      <w:divBdr>
        <w:top w:val="none" w:sz="0" w:space="0" w:color="auto"/>
        <w:left w:val="none" w:sz="0" w:space="0" w:color="auto"/>
        <w:bottom w:val="none" w:sz="0" w:space="0" w:color="auto"/>
        <w:right w:val="none" w:sz="0" w:space="0" w:color="auto"/>
      </w:divBdr>
    </w:div>
    <w:div w:id="295531986">
      <w:bodyDiv w:val="1"/>
      <w:marLeft w:val="0"/>
      <w:marRight w:val="0"/>
      <w:marTop w:val="0"/>
      <w:marBottom w:val="0"/>
      <w:divBdr>
        <w:top w:val="none" w:sz="0" w:space="0" w:color="auto"/>
        <w:left w:val="none" w:sz="0" w:space="0" w:color="auto"/>
        <w:bottom w:val="none" w:sz="0" w:space="0" w:color="auto"/>
        <w:right w:val="none" w:sz="0" w:space="0" w:color="auto"/>
      </w:divBdr>
    </w:div>
    <w:div w:id="361246556">
      <w:bodyDiv w:val="1"/>
      <w:marLeft w:val="0"/>
      <w:marRight w:val="0"/>
      <w:marTop w:val="0"/>
      <w:marBottom w:val="0"/>
      <w:divBdr>
        <w:top w:val="none" w:sz="0" w:space="0" w:color="auto"/>
        <w:left w:val="none" w:sz="0" w:space="0" w:color="auto"/>
        <w:bottom w:val="none" w:sz="0" w:space="0" w:color="auto"/>
        <w:right w:val="none" w:sz="0" w:space="0" w:color="auto"/>
      </w:divBdr>
    </w:div>
    <w:div w:id="365954079">
      <w:bodyDiv w:val="1"/>
      <w:marLeft w:val="0"/>
      <w:marRight w:val="0"/>
      <w:marTop w:val="0"/>
      <w:marBottom w:val="0"/>
      <w:divBdr>
        <w:top w:val="none" w:sz="0" w:space="0" w:color="auto"/>
        <w:left w:val="none" w:sz="0" w:space="0" w:color="auto"/>
        <w:bottom w:val="none" w:sz="0" w:space="0" w:color="auto"/>
        <w:right w:val="none" w:sz="0" w:space="0" w:color="auto"/>
      </w:divBdr>
    </w:div>
    <w:div w:id="387924335">
      <w:bodyDiv w:val="1"/>
      <w:marLeft w:val="0"/>
      <w:marRight w:val="0"/>
      <w:marTop w:val="0"/>
      <w:marBottom w:val="0"/>
      <w:divBdr>
        <w:top w:val="none" w:sz="0" w:space="0" w:color="auto"/>
        <w:left w:val="none" w:sz="0" w:space="0" w:color="auto"/>
        <w:bottom w:val="none" w:sz="0" w:space="0" w:color="auto"/>
        <w:right w:val="none" w:sz="0" w:space="0" w:color="auto"/>
      </w:divBdr>
    </w:div>
    <w:div w:id="408234519">
      <w:bodyDiv w:val="1"/>
      <w:marLeft w:val="0"/>
      <w:marRight w:val="0"/>
      <w:marTop w:val="0"/>
      <w:marBottom w:val="0"/>
      <w:divBdr>
        <w:top w:val="none" w:sz="0" w:space="0" w:color="auto"/>
        <w:left w:val="none" w:sz="0" w:space="0" w:color="auto"/>
        <w:bottom w:val="none" w:sz="0" w:space="0" w:color="auto"/>
        <w:right w:val="none" w:sz="0" w:space="0" w:color="auto"/>
      </w:divBdr>
    </w:div>
    <w:div w:id="430903033">
      <w:bodyDiv w:val="1"/>
      <w:marLeft w:val="0"/>
      <w:marRight w:val="0"/>
      <w:marTop w:val="0"/>
      <w:marBottom w:val="0"/>
      <w:divBdr>
        <w:top w:val="none" w:sz="0" w:space="0" w:color="auto"/>
        <w:left w:val="none" w:sz="0" w:space="0" w:color="auto"/>
        <w:bottom w:val="none" w:sz="0" w:space="0" w:color="auto"/>
        <w:right w:val="none" w:sz="0" w:space="0" w:color="auto"/>
      </w:divBdr>
    </w:div>
    <w:div w:id="459803101">
      <w:bodyDiv w:val="1"/>
      <w:marLeft w:val="0"/>
      <w:marRight w:val="0"/>
      <w:marTop w:val="0"/>
      <w:marBottom w:val="0"/>
      <w:divBdr>
        <w:top w:val="none" w:sz="0" w:space="0" w:color="auto"/>
        <w:left w:val="none" w:sz="0" w:space="0" w:color="auto"/>
        <w:bottom w:val="none" w:sz="0" w:space="0" w:color="auto"/>
        <w:right w:val="none" w:sz="0" w:space="0" w:color="auto"/>
      </w:divBdr>
    </w:div>
    <w:div w:id="557013369">
      <w:bodyDiv w:val="1"/>
      <w:marLeft w:val="0"/>
      <w:marRight w:val="0"/>
      <w:marTop w:val="0"/>
      <w:marBottom w:val="0"/>
      <w:divBdr>
        <w:top w:val="none" w:sz="0" w:space="0" w:color="auto"/>
        <w:left w:val="none" w:sz="0" w:space="0" w:color="auto"/>
        <w:bottom w:val="none" w:sz="0" w:space="0" w:color="auto"/>
        <w:right w:val="none" w:sz="0" w:space="0" w:color="auto"/>
      </w:divBdr>
    </w:div>
    <w:div w:id="559172569">
      <w:bodyDiv w:val="1"/>
      <w:marLeft w:val="0"/>
      <w:marRight w:val="0"/>
      <w:marTop w:val="0"/>
      <w:marBottom w:val="0"/>
      <w:divBdr>
        <w:top w:val="none" w:sz="0" w:space="0" w:color="auto"/>
        <w:left w:val="none" w:sz="0" w:space="0" w:color="auto"/>
        <w:bottom w:val="none" w:sz="0" w:space="0" w:color="auto"/>
        <w:right w:val="none" w:sz="0" w:space="0" w:color="auto"/>
      </w:divBdr>
    </w:div>
    <w:div w:id="633101474">
      <w:bodyDiv w:val="1"/>
      <w:marLeft w:val="0"/>
      <w:marRight w:val="0"/>
      <w:marTop w:val="0"/>
      <w:marBottom w:val="0"/>
      <w:divBdr>
        <w:top w:val="none" w:sz="0" w:space="0" w:color="auto"/>
        <w:left w:val="none" w:sz="0" w:space="0" w:color="auto"/>
        <w:bottom w:val="none" w:sz="0" w:space="0" w:color="auto"/>
        <w:right w:val="none" w:sz="0" w:space="0" w:color="auto"/>
      </w:divBdr>
    </w:div>
    <w:div w:id="666328986">
      <w:bodyDiv w:val="1"/>
      <w:marLeft w:val="0"/>
      <w:marRight w:val="0"/>
      <w:marTop w:val="0"/>
      <w:marBottom w:val="0"/>
      <w:divBdr>
        <w:top w:val="none" w:sz="0" w:space="0" w:color="auto"/>
        <w:left w:val="none" w:sz="0" w:space="0" w:color="auto"/>
        <w:bottom w:val="none" w:sz="0" w:space="0" w:color="auto"/>
        <w:right w:val="none" w:sz="0" w:space="0" w:color="auto"/>
      </w:divBdr>
    </w:div>
    <w:div w:id="674266532">
      <w:bodyDiv w:val="1"/>
      <w:marLeft w:val="0"/>
      <w:marRight w:val="0"/>
      <w:marTop w:val="0"/>
      <w:marBottom w:val="0"/>
      <w:divBdr>
        <w:top w:val="none" w:sz="0" w:space="0" w:color="auto"/>
        <w:left w:val="none" w:sz="0" w:space="0" w:color="auto"/>
        <w:bottom w:val="none" w:sz="0" w:space="0" w:color="auto"/>
        <w:right w:val="none" w:sz="0" w:space="0" w:color="auto"/>
      </w:divBdr>
    </w:div>
    <w:div w:id="703529779">
      <w:bodyDiv w:val="1"/>
      <w:marLeft w:val="0"/>
      <w:marRight w:val="0"/>
      <w:marTop w:val="0"/>
      <w:marBottom w:val="0"/>
      <w:divBdr>
        <w:top w:val="none" w:sz="0" w:space="0" w:color="auto"/>
        <w:left w:val="none" w:sz="0" w:space="0" w:color="auto"/>
        <w:bottom w:val="none" w:sz="0" w:space="0" w:color="auto"/>
        <w:right w:val="none" w:sz="0" w:space="0" w:color="auto"/>
      </w:divBdr>
    </w:div>
    <w:div w:id="711152239">
      <w:bodyDiv w:val="1"/>
      <w:marLeft w:val="0"/>
      <w:marRight w:val="0"/>
      <w:marTop w:val="0"/>
      <w:marBottom w:val="0"/>
      <w:divBdr>
        <w:top w:val="none" w:sz="0" w:space="0" w:color="auto"/>
        <w:left w:val="none" w:sz="0" w:space="0" w:color="auto"/>
        <w:bottom w:val="none" w:sz="0" w:space="0" w:color="auto"/>
        <w:right w:val="none" w:sz="0" w:space="0" w:color="auto"/>
      </w:divBdr>
    </w:div>
    <w:div w:id="712969729">
      <w:bodyDiv w:val="1"/>
      <w:marLeft w:val="0"/>
      <w:marRight w:val="0"/>
      <w:marTop w:val="0"/>
      <w:marBottom w:val="0"/>
      <w:divBdr>
        <w:top w:val="none" w:sz="0" w:space="0" w:color="auto"/>
        <w:left w:val="none" w:sz="0" w:space="0" w:color="auto"/>
        <w:bottom w:val="none" w:sz="0" w:space="0" w:color="auto"/>
        <w:right w:val="none" w:sz="0" w:space="0" w:color="auto"/>
      </w:divBdr>
    </w:div>
    <w:div w:id="743457384">
      <w:bodyDiv w:val="1"/>
      <w:marLeft w:val="0"/>
      <w:marRight w:val="0"/>
      <w:marTop w:val="0"/>
      <w:marBottom w:val="0"/>
      <w:divBdr>
        <w:top w:val="none" w:sz="0" w:space="0" w:color="auto"/>
        <w:left w:val="none" w:sz="0" w:space="0" w:color="auto"/>
        <w:bottom w:val="none" w:sz="0" w:space="0" w:color="auto"/>
        <w:right w:val="none" w:sz="0" w:space="0" w:color="auto"/>
      </w:divBdr>
    </w:div>
    <w:div w:id="753165537">
      <w:bodyDiv w:val="1"/>
      <w:marLeft w:val="0"/>
      <w:marRight w:val="0"/>
      <w:marTop w:val="0"/>
      <w:marBottom w:val="0"/>
      <w:divBdr>
        <w:top w:val="none" w:sz="0" w:space="0" w:color="auto"/>
        <w:left w:val="none" w:sz="0" w:space="0" w:color="auto"/>
        <w:bottom w:val="none" w:sz="0" w:space="0" w:color="auto"/>
        <w:right w:val="none" w:sz="0" w:space="0" w:color="auto"/>
      </w:divBdr>
    </w:div>
    <w:div w:id="772750260">
      <w:bodyDiv w:val="1"/>
      <w:marLeft w:val="0"/>
      <w:marRight w:val="0"/>
      <w:marTop w:val="0"/>
      <w:marBottom w:val="0"/>
      <w:divBdr>
        <w:top w:val="none" w:sz="0" w:space="0" w:color="auto"/>
        <w:left w:val="none" w:sz="0" w:space="0" w:color="auto"/>
        <w:bottom w:val="none" w:sz="0" w:space="0" w:color="auto"/>
        <w:right w:val="none" w:sz="0" w:space="0" w:color="auto"/>
      </w:divBdr>
    </w:div>
    <w:div w:id="804349167">
      <w:bodyDiv w:val="1"/>
      <w:marLeft w:val="0"/>
      <w:marRight w:val="0"/>
      <w:marTop w:val="0"/>
      <w:marBottom w:val="0"/>
      <w:divBdr>
        <w:top w:val="none" w:sz="0" w:space="0" w:color="auto"/>
        <w:left w:val="none" w:sz="0" w:space="0" w:color="auto"/>
        <w:bottom w:val="none" w:sz="0" w:space="0" w:color="auto"/>
        <w:right w:val="none" w:sz="0" w:space="0" w:color="auto"/>
      </w:divBdr>
    </w:div>
    <w:div w:id="809785718">
      <w:bodyDiv w:val="1"/>
      <w:marLeft w:val="0"/>
      <w:marRight w:val="0"/>
      <w:marTop w:val="0"/>
      <w:marBottom w:val="0"/>
      <w:divBdr>
        <w:top w:val="none" w:sz="0" w:space="0" w:color="auto"/>
        <w:left w:val="none" w:sz="0" w:space="0" w:color="auto"/>
        <w:bottom w:val="none" w:sz="0" w:space="0" w:color="auto"/>
        <w:right w:val="none" w:sz="0" w:space="0" w:color="auto"/>
      </w:divBdr>
    </w:div>
    <w:div w:id="821435049">
      <w:bodyDiv w:val="1"/>
      <w:marLeft w:val="0"/>
      <w:marRight w:val="0"/>
      <w:marTop w:val="0"/>
      <w:marBottom w:val="0"/>
      <w:divBdr>
        <w:top w:val="none" w:sz="0" w:space="0" w:color="auto"/>
        <w:left w:val="none" w:sz="0" w:space="0" w:color="auto"/>
        <w:bottom w:val="none" w:sz="0" w:space="0" w:color="auto"/>
        <w:right w:val="none" w:sz="0" w:space="0" w:color="auto"/>
      </w:divBdr>
    </w:div>
    <w:div w:id="853615390">
      <w:bodyDiv w:val="1"/>
      <w:marLeft w:val="0"/>
      <w:marRight w:val="0"/>
      <w:marTop w:val="0"/>
      <w:marBottom w:val="0"/>
      <w:divBdr>
        <w:top w:val="none" w:sz="0" w:space="0" w:color="auto"/>
        <w:left w:val="none" w:sz="0" w:space="0" w:color="auto"/>
        <w:bottom w:val="none" w:sz="0" w:space="0" w:color="auto"/>
        <w:right w:val="none" w:sz="0" w:space="0" w:color="auto"/>
      </w:divBdr>
    </w:div>
    <w:div w:id="884677463">
      <w:bodyDiv w:val="1"/>
      <w:marLeft w:val="0"/>
      <w:marRight w:val="0"/>
      <w:marTop w:val="0"/>
      <w:marBottom w:val="0"/>
      <w:divBdr>
        <w:top w:val="none" w:sz="0" w:space="0" w:color="auto"/>
        <w:left w:val="none" w:sz="0" w:space="0" w:color="auto"/>
        <w:bottom w:val="none" w:sz="0" w:space="0" w:color="auto"/>
        <w:right w:val="none" w:sz="0" w:space="0" w:color="auto"/>
      </w:divBdr>
    </w:div>
    <w:div w:id="974914064">
      <w:bodyDiv w:val="1"/>
      <w:marLeft w:val="0"/>
      <w:marRight w:val="0"/>
      <w:marTop w:val="0"/>
      <w:marBottom w:val="0"/>
      <w:divBdr>
        <w:top w:val="none" w:sz="0" w:space="0" w:color="auto"/>
        <w:left w:val="none" w:sz="0" w:space="0" w:color="auto"/>
        <w:bottom w:val="none" w:sz="0" w:space="0" w:color="auto"/>
        <w:right w:val="none" w:sz="0" w:space="0" w:color="auto"/>
      </w:divBdr>
    </w:div>
    <w:div w:id="980113254">
      <w:bodyDiv w:val="1"/>
      <w:marLeft w:val="0"/>
      <w:marRight w:val="0"/>
      <w:marTop w:val="0"/>
      <w:marBottom w:val="0"/>
      <w:divBdr>
        <w:top w:val="none" w:sz="0" w:space="0" w:color="auto"/>
        <w:left w:val="none" w:sz="0" w:space="0" w:color="auto"/>
        <w:bottom w:val="none" w:sz="0" w:space="0" w:color="auto"/>
        <w:right w:val="none" w:sz="0" w:space="0" w:color="auto"/>
      </w:divBdr>
    </w:div>
    <w:div w:id="1027297931">
      <w:bodyDiv w:val="1"/>
      <w:marLeft w:val="0"/>
      <w:marRight w:val="0"/>
      <w:marTop w:val="0"/>
      <w:marBottom w:val="0"/>
      <w:divBdr>
        <w:top w:val="none" w:sz="0" w:space="0" w:color="auto"/>
        <w:left w:val="none" w:sz="0" w:space="0" w:color="auto"/>
        <w:bottom w:val="none" w:sz="0" w:space="0" w:color="auto"/>
        <w:right w:val="none" w:sz="0" w:space="0" w:color="auto"/>
      </w:divBdr>
    </w:div>
    <w:div w:id="1045564001">
      <w:bodyDiv w:val="1"/>
      <w:marLeft w:val="0"/>
      <w:marRight w:val="0"/>
      <w:marTop w:val="0"/>
      <w:marBottom w:val="0"/>
      <w:divBdr>
        <w:top w:val="none" w:sz="0" w:space="0" w:color="auto"/>
        <w:left w:val="none" w:sz="0" w:space="0" w:color="auto"/>
        <w:bottom w:val="none" w:sz="0" w:space="0" w:color="auto"/>
        <w:right w:val="none" w:sz="0" w:space="0" w:color="auto"/>
      </w:divBdr>
    </w:div>
    <w:div w:id="1090199080">
      <w:bodyDiv w:val="1"/>
      <w:marLeft w:val="0"/>
      <w:marRight w:val="0"/>
      <w:marTop w:val="0"/>
      <w:marBottom w:val="0"/>
      <w:divBdr>
        <w:top w:val="none" w:sz="0" w:space="0" w:color="auto"/>
        <w:left w:val="none" w:sz="0" w:space="0" w:color="auto"/>
        <w:bottom w:val="none" w:sz="0" w:space="0" w:color="auto"/>
        <w:right w:val="none" w:sz="0" w:space="0" w:color="auto"/>
      </w:divBdr>
    </w:div>
    <w:div w:id="1151142186">
      <w:bodyDiv w:val="1"/>
      <w:marLeft w:val="0"/>
      <w:marRight w:val="0"/>
      <w:marTop w:val="0"/>
      <w:marBottom w:val="0"/>
      <w:divBdr>
        <w:top w:val="none" w:sz="0" w:space="0" w:color="auto"/>
        <w:left w:val="none" w:sz="0" w:space="0" w:color="auto"/>
        <w:bottom w:val="none" w:sz="0" w:space="0" w:color="auto"/>
        <w:right w:val="none" w:sz="0" w:space="0" w:color="auto"/>
      </w:divBdr>
    </w:div>
    <w:div w:id="1233076414">
      <w:bodyDiv w:val="1"/>
      <w:marLeft w:val="0"/>
      <w:marRight w:val="0"/>
      <w:marTop w:val="0"/>
      <w:marBottom w:val="0"/>
      <w:divBdr>
        <w:top w:val="none" w:sz="0" w:space="0" w:color="auto"/>
        <w:left w:val="none" w:sz="0" w:space="0" w:color="auto"/>
        <w:bottom w:val="none" w:sz="0" w:space="0" w:color="auto"/>
        <w:right w:val="none" w:sz="0" w:space="0" w:color="auto"/>
      </w:divBdr>
    </w:div>
    <w:div w:id="1245340464">
      <w:bodyDiv w:val="1"/>
      <w:marLeft w:val="0"/>
      <w:marRight w:val="0"/>
      <w:marTop w:val="0"/>
      <w:marBottom w:val="0"/>
      <w:divBdr>
        <w:top w:val="none" w:sz="0" w:space="0" w:color="auto"/>
        <w:left w:val="none" w:sz="0" w:space="0" w:color="auto"/>
        <w:bottom w:val="none" w:sz="0" w:space="0" w:color="auto"/>
        <w:right w:val="none" w:sz="0" w:space="0" w:color="auto"/>
      </w:divBdr>
    </w:div>
    <w:div w:id="1308435604">
      <w:bodyDiv w:val="1"/>
      <w:marLeft w:val="0"/>
      <w:marRight w:val="0"/>
      <w:marTop w:val="0"/>
      <w:marBottom w:val="0"/>
      <w:divBdr>
        <w:top w:val="none" w:sz="0" w:space="0" w:color="auto"/>
        <w:left w:val="none" w:sz="0" w:space="0" w:color="auto"/>
        <w:bottom w:val="none" w:sz="0" w:space="0" w:color="auto"/>
        <w:right w:val="none" w:sz="0" w:space="0" w:color="auto"/>
      </w:divBdr>
    </w:div>
    <w:div w:id="1399203295">
      <w:bodyDiv w:val="1"/>
      <w:marLeft w:val="0"/>
      <w:marRight w:val="0"/>
      <w:marTop w:val="0"/>
      <w:marBottom w:val="0"/>
      <w:divBdr>
        <w:top w:val="none" w:sz="0" w:space="0" w:color="auto"/>
        <w:left w:val="none" w:sz="0" w:space="0" w:color="auto"/>
        <w:bottom w:val="none" w:sz="0" w:space="0" w:color="auto"/>
        <w:right w:val="none" w:sz="0" w:space="0" w:color="auto"/>
      </w:divBdr>
    </w:div>
    <w:div w:id="1421174951">
      <w:bodyDiv w:val="1"/>
      <w:marLeft w:val="0"/>
      <w:marRight w:val="0"/>
      <w:marTop w:val="0"/>
      <w:marBottom w:val="0"/>
      <w:divBdr>
        <w:top w:val="none" w:sz="0" w:space="0" w:color="auto"/>
        <w:left w:val="none" w:sz="0" w:space="0" w:color="auto"/>
        <w:bottom w:val="none" w:sz="0" w:space="0" w:color="auto"/>
        <w:right w:val="none" w:sz="0" w:space="0" w:color="auto"/>
      </w:divBdr>
    </w:div>
    <w:div w:id="1492410921">
      <w:bodyDiv w:val="1"/>
      <w:marLeft w:val="0"/>
      <w:marRight w:val="0"/>
      <w:marTop w:val="0"/>
      <w:marBottom w:val="0"/>
      <w:divBdr>
        <w:top w:val="none" w:sz="0" w:space="0" w:color="auto"/>
        <w:left w:val="none" w:sz="0" w:space="0" w:color="auto"/>
        <w:bottom w:val="none" w:sz="0" w:space="0" w:color="auto"/>
        <w:right w:val="none" w:sz="0" w:space="0" w:color="auto"/>
      </w:divBdr>
    </w:div>
    <w:div w:id="1500387228">
      <w:bodyDiv w:val="1"/>
      <w:marLeft w:val="0"/>
      <w:marRight w:val="0"/>
      <w:marTop w:val="0"/>
      <w:marBottom w:val="0"/>
      <w:divBdr>
        <w:top w:val="none" w:sz="0" w:space="0" w:color="auto"/>
        <w:left w:val="none" w:sz="0" w:space="0" w:color="auto"/>
        <w:bottom w:val="none" w:sz="0" w:space="0" w:color="auto"/>
        <w:right w:val="none" w:sz="0" w:space="0" w:color="auto"/>
      </w:divBdr>
    </w:div>
    <w:div w:id="1539077047">
      <w:bodyDiv w:val="1"/>
      <w:marLeft w:val="0"/>
      <w:marRight w:val="0"/>
      <w:marTop w:val="0"/>
      <w:marBottom w:val="0"/>
      <w:divBdr>
        <w:top w:val="none" w:sz="0" w:space="0" w:color="auto"/>
        <w:left w:val="none" w:sz="0" w:space="0" w:color="auto"/>
        <w:bottom w:val="none" w:sz="0" w:space="0" w:color="auto"/>
        <w:right w:val="none" w:sz="0" w:space="0" w:color="auto"/>
      </w:divBdr>
    </w:div>
    <w:div w:id="1640183414">
      <w:bodyDiv w:val="1"/>
      <w:marLeft w:val="0"/>
      <w:marRight w:val="0"/>
      <w:marTop w:val="0"/>
      <w:marBottom w:val="0"/>
      <w:divBdr>
        <w:top w:val="none" w:sz="0" w:space="0" w:color="auto"/>
        <w:left w:val="none" w:sz="0" w:space="0" w:color="auto"/>
        <w:bottom w:val="none" w:sz="0" w:space="0" w:color="auto"/>
        <w:right w:val="none" w:sz="0" w:space="0" w:color="auto"/>
      </w:divBdr>
    </w:div>
    <w:div w:id="1650212439">
      <w:bodyDiv w:val="1"/>
      <w:marLeft w:val="0"/>
      <w:marRight w:val="0"/>
      <w:marTop w:val="0"/>
      <w:marBottom w:val="0"/>
      <w:divBdr>
        <w:top w:val="none" w:sz="0" w:space="0" w:color="auto"/>
        <w:left w:val="none" w:sz="0" w:space="0" w:color="auto"/>
        <w:bottom w:val="none" w:sz="0" w:space="0" w:color="auto"/>
        <w:right w:val="none" w:sz="0" w:space="0" w:color="auto"/>
      </w:divBdr>
    </w:div>
    <w:div w:id="1656641483">
      <w:bodyDiv w:val="1"/>
      <w:marLeft w:val="0"/>
      <w:marRight w:val="0"/>
      <w:marTop w:val="0"/>
      <w:marBottom w:val="0"/>
      <w:divBdr>
        <w:top w:val="none" w:sz="0" w:space="0" w:color="auto"/>
        <w:left w:val="none" w:sz="0" w:space="0" w:color="auto"/>
        <w:bottom w:val="none" w:sz="0" w:space="0" w:color="auto"/>
        <w:right w:val="none" w:sz="0" w:space="0" w:color="auto"/>
      </w:divBdr>
    </w:div>
    <w:div w:id="1709724696">
      <w:bodyDiv w:val="1"/>
      <w:marLeft w:val="0"/>
      <w:marRight w:val="0"/>
      <w:marTop w:val="0"/>
      <w:marBottom w:val="0"/>
      <w:divBdr>
        <w:top w:val="none" w:sz="0" w:space="0" w:color="auto"/>
        <w:left w:val="none" w:sz="0" w:space="0" w:color="auto"/>
        <w:bottom w:val="none" w:sz="0" w:space="0" w:color="auto"/>
        <w:right w:val="none" w:sz="0" w:space="0" w:color="auto"/>
      </w:divBdr>
    </w:div>
    <w:div w:id="1718241235">
      <w:bodyDiv w:val="1"/>
      <w:marLeft w:val="0"/>
      <w:marRight w:val="0"/>
      <w:marTop w:val="0"/>
      <w:marBottom w:val="0"/>
      <w:divBdr>
        <w:top w:val="none" w:sz="0" w:space="0" w:color="auto"/>
        <w:left w:val="none" w:sz="0" w:space="0" w:color="auto"/>
        <w:bottom w:val="none" w:sz="0" w:space="0" w:color="auto"/>
        <w:right w:val="none" w:sz="0" w:space="0" w:color="auto"/>
      </w:divBdr>
    </w:div>
    <w:div w:id="1792435911">
      <w:bodyDiv w:val="1"/>
      <w:marLeft w:val="0"/>
      <w:marRight w:val="0"/>
      <w:marTop w:val="0"/>
      <w:marBottom w:val="0"/>
      <w:divBdr>
        <w:top w:val="none" w:sz="0" w:space="0" w:color="auto"/>
        <w:left w:val="none" w:sz="0" w:space="0" w:color="auto"/>
        <w:bottom w:val="none" w:sz="0" w:space="0" w:color="auto"/>
        <w:right w:val="none" w:sz="0" w:space="0" w:color="auto"/>
      </w:divBdr>
    </w:div>
    <w:div w:id="1878199301">
      <w:bodyDiv w:val="1"/>
      <w:marLeft w:val="0"/>
      <w:marRight w:val="0"/>
      <w:marTop w:val="0"/>
      <w:marBottom w:val="0"/>
      <w:divBdr>
        <w:top w:val="none" w:sz="0" w:space="0" w:color="auto"/>
        <w:left w:val="none" w:sz="0" w:space="0" w:color="auto"/>
        <w:bottom w:val="none" w:sz="0" w:space="0" w:color="auto"/>
        <w:right w:val="none" w:sz="0" w:space="0" w:color="auto"/>
      </w:divBdr>
    </w:div>
    <w:div w:id="1885436297">
      <w:bodyDiv w:val="1"/>
      <w:marLeft w:val="0"/>
      <w:marRight w:val="0"/>
      <w:marTop w:val="0"/>
      <w:marBottom w:val="0"/>
      <w:divBdr>
        <w:top w:val="none" w:sz="0" w:space="0" w:color="auto"/>
        <w:left w:val="none" w:sz="0" w:space="0" w:color="auto"/>
        <w:bottom w:val="none" w:sz="0" w:space="0" w:color="auto"/>
        <w:right w:val="none" w:sz="0" w:space="0" w:color="auto"/>
      </w:divBdr>
    </w:div>
    <w:div w:id="1890921271">
      <w:bodyDiv w:val="1"/>
      <w:marLeft w:val="0"/>
      <w:marRight w:val="0"/>
      <w:marTop w:val="0"/>
      <w:marBottom w:val="0"/>
      <w:divBdr>
        <w:top w:val="none" w:sz="0" w:space="0" w:color="auto"/>
        <w:left w:val="none" w:sz="0" w:space="0" w:color="auto"/>
        <w:bottom w:val="none" w:sz="0" w:space="0" w:color="auto"/>
        <w:right w:val="none" w:sz="0" w:space="0" w:color="auto"/>
      </w:divBdr>
    </w:div>
    <w:div w:id="1903984060">
      <w:bodyDiv w:val="1"/>
      <w:marLeft w:val="0"/>
      <w:marRight w:val="0"/>
      <w:marTop w:val="0"/>
      <w:marBottom w:val="0"/>
      <w:divBdr>
        <w:top w:val="none" w:sz="0" w:space="0" w:color="auto"/>
        <w:left w:val="none" w:sz="0" w:space="0" w:color="auto"/>
        <w:bottom w:val="none" w:sz="0" w:space="0" w:color="auto"/>
        <w:right w:val="none" w:sz="0" w:space="0" w:color="auto"/>
      </w:divBdr>
    </w:div>
    <w:div w:id="1915239182">
      <w:bodyDiv w:val="1"/>
      <w:marLeft w:val="0"/>
      <w:marRight w:val="0"/>
      <w:marTop w:val="0"/>
      <w:marBottom w:val="0"/>
      <w:divBdr>
        <w:top w:val="none" w:sz="0" w:space="0" w:color="auto"/>
        <w:left w:val="none" w:sz="0" w:space="0" w:color="auto"/>
        <w:bottom w:val="none" w:sz="0" w:space="0" w:color="auto"/>
        <w:right w:val="none" w:sz="0" w:space="0" w:color="auto"/>
      </w:divBdr>
    </w:div>
    <w:div w:id="1949001792">
      <w:bodyDiv w:val="1"/>
      <w:marLeft w:val="0"/>
      <w:marRight w:val="0"/>
      <w:marTop w:val="0"/>
      <w:marBottom w:val="0"/>
      <w:divBdr>
        <w:top w:val="none" w:sz="0" w:space="0" w:color="auto"/>
        <w:left w:val="none" w:sz="0" w:space="0" w:color="auto"/>
        <w:bottom w:val="none" w:sz="0" w:space="0" w:color="auto"/>
        <w:right w:val="none" w:sz="0" w:space="0" w:color="auto"/>
      </w:divBdr>
    </w:div>
    <w:div w:id="1960842587">
      <w:bodyDiv w:val="1"/>
      <w:marLeft w:val="0"/>
      <w:marRight w:val="0"/>
      <w:marTop w:val="0"/>
      <w:marBottom w:val="0"/>
      <w:divBdr>
        <w:top w:val="none" w:sz="0" w:space="0" w:color="auto"/>
        <w:left w:val="none" w:sz="0" w:space="0" w:color="auto"/>
        <w:bottom w:val="none" w:sz="0" w:space="0" w:color="auto"/>
        <w:right w:val="none" w:sz="0" w:space="0" w:color="auto"/>
      </w:divBdr>
    </w:div>
    <w:div w:id="1980301610">
      <w:bodyDiv w:val="1"/>
      <w:marLeft w:val="0"/>
      <w:marRight w:val="0"/>
      <w:marTop w:val="0"/>
      <w:marBottom w:val="0"/>
      <w:divBdr>
        <w:top w:val="none" w:sz="0" w:space="0" w:color="auto"/>
        <w:left w:val="none" w:sz="0" w:space="0" w:color="auto"/>
        <w:bottom w:val="none" w:sz="0" w:space="0" w:color="auto"/>
        <w:right w:val="none" w:sz="0" w:space="0" w:color="auto"/>
      </w:divBdr>
    </w:div>
    <w:div w:id="1983776885">
      <w:bodyDiv w:val="1"/>
      <w:marLeft w:val="0"/>
      <w:marRight w:val="0"/>
      <w:marTop w:val="0"/>
      <w:marBottom w:val="0"/>
      <w:divBdr>
        <w:top w:val="none" w:sz="0" w:space="0" w:color="auto"/>
        <w:left w:val="none" w:sz="0" w:space="0" w:color="auto"/>
        <w:bottom w:val="none" w:sz="0" w:space="0" w:color="auto"/>
        <w:right w:val="none" w:sz="0" w:space="0" w:color="auto"/>
      </w:divBdr>
    </w:div>
    <w:div w:id="2008165115">
      <w:bodyDiv w:val="1"/>
      <w:marLeft w:val="0"/>
      <w:marRight w:val="0"/>
      <w:marTop w:val="0"/>
      <w:marBottom w:val="0"/>
      <w:divBdr>
        <w:top w:val="none" w:sz="0" w:space="0" w:color="auto"/>
        <w:left w:val="none" w:sz="0" w:space="0" w:color="auto"/>
        <w:bottom w:val="none" w:sz="0" w:space="0" w:color="auto"/>
        <w:right w:val="none" w:sz="0" w:space="0" w:color="auto"/>
      </w:divBdr>
    </w:div>
    <w:div w:id="2008361915">
      <w:bodyDiv w:val="1"/>
      <w:marLeft w:val="0"/>
      <w:marRight w:val="0"/>
      <w:marTop w:val="0"/>
      <w:marBottom w:val="0"/>
      <w:divBdr>
        <w:top w:val="none" w:sz="0" w:space="0" w:color="auto"/>
        <w:left w:val="none" w:sz="0" w:space="0" w:color="auto"/>
        <w:bottom w:val="none" w:sz="0" w:space="0" w:color="auto"/>
        <w:right w:val="none" w:sz="0" w:space="0" w:color="auto"/>
      </w:divBdr>
    </w:div>
    <w:div w:id="2015836785">
      <w:bodyDiv w:val="1"/>
      <w:marLeft w:val="0"/>
      <w:marRight w:val="0"/>
      <w:marTop w:val="0"/>
      <w:marBottom w:val="0"/>
      <w:divBdr>
        <w:top w:val="none" w:sz="0" w:space="0" w:color="auto"/>
        <w:left w:val="none" w:sz="0" w:space="0" w:color="auto"/>
        <w:bottom w:val="none" w:sz="0" w:space="0" w:color="auto"/>
        <w:right w:val="none" w:sz="0" w:space="0" w:color="auto"/>
      </w:divBdr>
    </w:div>
    <w:div w:id="2097706654">
      <w:bodyDiv w:val="1"/>
      <w:marLeft w:val="0"/>
      <w:marRight w:val="0"/>
      <w:marTop w:val="0"/>
      <w:marBottom w:val="0"/>
      <w:divBdr>
        <w:top w:val="none" w:sz="0" w:space="0" w:color="auto"/>
        <w:left w:val="none" w:sz="0" w:space="0" w:color="auto"/>
        <w:bottom w:val="none" w:sz="0" w:space="0" w:color="auto"/>
        <w:right w:val="none" w:sz="0" w:space="0" w:color="auto"/>
      </w:divBdr>
    </w:div>
    <w:div w:id="21210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artience_16by9">
  <a:themeElements>
    <a:clrScheme name="artience">
      <a:dk1>
        <a:srgbClr val="000000"/>
      </a:dk1>
      <a:lt1>
        <a:srgbClr val="FFFFFF"/>
      </a:lt1>
      <a:dk2>
        <a:srgbClr val="00A794"/>
      </a:dk2>
      <a:lt2>
        <a:srgbClr val="1D443A"/>
      </a:lt2>
      <a:accent1>
        <a:srgbClr val="FC6A03"/>
      </a:accent1>
      <a:accent2>
        <a:srgbClr val="126268"/>
      </a:accent2>
      <a:accent3>
        <a:srgbClr val="9C664F"/>
      </a:accent3>
      <a:accent4>
        <a:srgbClr val="86D3CD"/>
      </a:accent4>
      <a:accent5>
        <a:srgbClr val="619580"/>
      </a:accent5>
      <a:accent6>
        <a:srgbClr val="EEB46B"/>
      </a:accent6>
      <a:hlink>
        <a:srgbClr val="F0EEEA"/>
      </a:hlink>
      <a:folHlink>
        <a:srgbClr val="868985"/>
      </a:folHlink>
    </a:clrScheme>
    <a:fontScheme name="artience_primary">
      <a:majorFont>
        <a:latin typeface="Poppins Medium"/>
        <a:ea typeface="AXIS Std M"/>
        <a:cs typeface=""/>
      </a:majorFont>
      <a:minorFont>
        <a:latin typeface="Poppins"/>
        <a:ea typeface="AXIS Std R"/>
        <a:cs typeface=""/>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rtience_16by9" id="{C3083C03-3FA5-7C41-B211-3758178BE28D}" vid="{5A4C5822-12AD-D446-9B57-1B39FABC251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6044-099E-4DA9-A45C-9A5A24B2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155</Words>
  <Characters>888</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Daisaku Yamazaki (Interbrand)</dc:creator>
  <cp:keywords/>
  <dc:description/>
  <cp:lastModifiedBy>Kristen Hatfield</cp:lastModifiedBy>
  <cp:revision>14</cp:revision>
  <cp:lastPrinted>2024-02-23T17:20:00Z</cp:lastPrinted>
  <dcterms:created xsi:type="dcterms:W3CDTF">2024-02-28T19:49:00Z</dcterms:created>
  <dcterms:modified xsi:type="dcterms:W3CDTF">2024-03-05T15:20:00Z</dcterms:modified>
</cp:coreProperties>
</file>